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9943" w14:textId="082DDB4B" w:rsidR="005D5329" w:rsidRPr="006E0B46" w:rsidRDefault="00591A70" w:rsidP="00DC3F8C">
      <w:pPr>
        <w:rPr>
          <w:rFonts w:cstheme="minorHAnsi"/>
          <w:b/>
          <w:color w:val="E36C0A" w:themeColor="accent6" w:themeShade="BF"/>
          <w:sz w:val="28"/>
          <w:szCs w:val="28"/>
        </w:rPr>
      </w:pPr>
      <w:r w:rsidRPr="006E0B46">
        <w:rPr>
          <w:rFonts w:cstheme="minorHAnsi"/>
          <w:b/>
          <w:color w:val="E36C0A" w:themeColor="accent6" w:themeShade="BF"/>
          <w:sz w:val="28"/>
          <w:szCs w:val="28"/>
        </w:rPr>
        <w:t xml:space="preserve">Checklist </w:t>
      </w:r>
      <w:r w:rsidR="005D5329" w:rsidRPr="006E0B46">
        <w:rPr>
          <w:rFonts w:cstheme="minorHAnsi"/>
          <w:b/>
          <w:color w:val="E36C0A" w:themeColor="accent6" w:themeShade="BF"/>
          <w:sz w:val="28"/>
          <w:szCs w:val="28"/>
        </w:rPr>
        <w:t>Academic skills</w:t>
      </w:r>
      <w:r w:rsidR="00CB762B" w:rsidRPr="006E0B46">
        <w:rPr>
          <w:rFonts w:cstheme="minorHAnsi"/>
          <w:b/>
          <w:color w:val="E36C0A" w:themeColor="accent6" w:themeShade="BF"/>
          <w:sz w:val="28"/>
          <w:szCs w:val="28"/>
        </w:rPr>
        <w:t xml:space="preserve"> </w:t>
      </w:r>
      <w:r w:rsidR="003A57A7">
        <w:rPr>
          <w:rFonts w:cstheme="minorHAnsi"/>
          <w:b/>
          <w:color w:val="E36C0A" w:themeColor="accent6" w:themeShade="BF"/>
          <w:sz w:val="28"/>
          <w:szCs w:val="28"/>
        </w:rPr>
        <w:t>2027-2028</w:t>
      </w:r>
    </w:p>
    <w:p w14:paraId="08BD7A15" w14:textId="6B6EFA8C" w:rsidR="005D5329" w:rsidRPr="00CB762B" w:rsidRDefault="005D5329" w:rsidP="00DC3F8C">
      <w:pPr>
        <w:rPr>
          <w:rFonts w:cstheme="minorHAnsi"/>
          <w:b/>
          <w:sz w:val="24"/>
          <w:szCs w:val="24"/>
        </w:rPr>
      </w:pPr>
      <w:r w:rsidRPr="00CB762B">
        <w:rPr>
          <w:rFonts w:cstheme="minorHAnsi"/>
          <w:b/>
          <w:sz w:val="24"/>
          <w:szCs w:val="24"/>
        </w:rPr>
        <w:t xml:space="preserve">Name: </w:t>
      </w:r>
      <w:r w:rsidR="00CB762B" w:rsidRPr="00CB762B">
        <w:rPr>
          <w:rFonts w:cstheme="minorHAnsi"/>
          <w:b/>
          <w:sz w:val="24"/>
          <w:szCs w:val="24"/>
        </w:rPr>
        <w:tab/>
      </w:r>
      <w:r w:rsidR="00CB762B" w:rsidRPr="00CB762B">
        <w:rPr>
          <w:rFonts w:cstheme="minorHAnsi"/>
          <w:b/>
          <w:sz w:val="24"/>
          <w:szCs w:val="24"/>
        </w:rPr>
        <w:tab/>
      </w:r>
      <w:r w:rsidRPr="00CB762B">
        <w:rPr>
          <w:rFonts w:cstheme="minorHAnsi"/>
          <w:b/>
          <w:sz w:val="24"/>
          <w:szCs w:val="24"/>
        </w:rPr>
        <w:t>……………………………………………………………………………</w:t>
      </w:r>
    </w:p>
    <w:p w14:paraId="680129D4" w14:textId="3885CC2A" w:rsidR="005D5329" w:rsidRPr="00CB762B" w:rsidRDefault="005D5329" w:rsidP="00DC3F8C">
      <w:pPr>
        <w:rPr>
          <w:rFonts w:cstheme="minorHAnsi"/>
          <w:b/>
          <w:sz w:val="24"/>
          <w:szCs w:val="24"/>
        </w:rPr>
      </w:pPr>
      <w:r w:rsidRPr="00CB762B">
        <w:rPr>
          <w:rFonts w:cstheme="minorHAnsi"/>
          <w:b/>
          <w:sz w:val="24"/>
          <w:szCs w:val="24"/>
        </w:rPr>
        <w:t xml:space="preserve">Student number: </w:t>
      </w:r>
      <w:r w:rsidR="00CB762B" w:rsidRPr="00CB762B">
        <w:rPr>
          <w:rFonts w:cstheme="minorHAnsi"/>
          <w:b/>
          <w:sz w:val="24"/>
          <w:szCs w:val="24"/>
        </w:rPr>
        <w:tab/>
        <w:t>i</w:t>
      </w:r>
      <w:r w:rsidRPr="00CB762B">
        <w:rPr>
          <w:rFonts w:cstheme="minorHAnsi"/>
          <w:b/>
          <w:sz w:val="24"/>
          <w:szCs w:val="24"/>
        </w:rPr>
        <w:t>…………………………………</w:t>
      </w:r>
    </w:p>
    <w:p w14:paraId="55BE50C4" w14:textId="31014DCF" w:rsidR="00282D3C" w:rsidRPr="00282D3C" w:rsidRDefault="00282D3C" w:rsidP="00282D3C">
      <w:pPr>
        <w:pStyle w:val="Heading1"/>
        <w:spacing w:before="0"/>
        <w:rPr>
          <w:rFonts w:asciiTheme="minorHAnsi" w:hAnsiTheme="minorHAnsi" w:cstheme="minorHAnsi"/>
        </w:rPr>
      </w:pPr>
      <w:r w:rsidRPr="00CB762B">
        <w:rPr>
          <w:rStyle w:val="s1"/>
          <w:rFonts w:asciiTheme="minorHAnsi" w:hAnsiTheme="minorHAnsi" w:cstheme="minorHAnsi"/>
          <w:b/>
          <w:bCs/>
          <w:sz w:val="20"/>
          <w:szCs w:val="20"/>
        </w:rPr>
        <w:t>Introduction</w:t>
      </w:r>
    </w:p>
    <w:p w14:paraId="1622AF8F" w14:textId="2533584D" w:rsidR="00221A16" w:rsidRPr="00D94045" w:rsidRDefault="00DC3F8C" w:rsidP="00D94045">
      <w:pPr>
        <w:pStyle w:val="p1"/>
        <w:rPr>
          <w:sz w:val="23"/>
          <w:szCs w:val="23"/>
        </w:rPr>
      </w:pPr>
      <w:r w:rsidRPr="00CB762B">
        <w:rPr>
          <w:rFonts w:asciiTheme="minorHAnsi" w:hAnsiTheme="minorHAnsi" w:cstheme="minorHAnsi"/>
          <w:i/>
          <w:sz w:val="20"/>
          <w:szCs w:val="20"/>
        </w:rPr>
        <w:t xml:space="preserve">To be </w:t>
      </w:r>
      <w:r w:rsidR="00BE2A7F" w:rsidRPr="00CB762B">
        <w:rPr>
          <w:rFonts w:asciiTheme="minorHAnsi" w:hAnsiTheme="minorHAnsi" w:cstheme="minorHAnsi"/>
          <w:i/>
          <w:sz w:val="20"/>
          <w:szCs w:val="20"/>
        </w:rPr>
        <w:t>qualified for admission</w:t>
      </w:r>
      <w:r w:rsidRPr="00CB762B">
        <w:rPr>
          <w:rFonts w:asciiTheme="minorHAnsi" w:hAnsiTheme="minorHAnsi" w:cstheme="minorHAnsi"/>
          <w:i/>
          <w:sz w:val="20"/>
          <w:szCs w:val="20"/>
        </w:rPr>
        <w:t xml:space="preserve"> you need to demonstrate your </w:t>
      </w:r>
      <w:r w:rsidR="00CB762B">
        <w:rPr>
          <w:rFonts w:cstheme="minorHAnsi"/>
          <w:i/>
          <w:sz w:val="20"/>
          <w:szCs w:val="20"/>
        </w:rPr>
        <w:t xml:space="preserve">academic </w:t>
      </w:r>
      <w:r w:rsidRPr="00CB762B">
        <w:rPr>
          <w:rFonts w:asciiTheme="minorHAnsi" w:hAnsiTheme="minorHAnsi" w:cstheme="minorHAnsi"/>
          <w:i/>
          <w:sz w:val="20"/>
          <w:szCs w:val="20"/>
        </w:rPr>
        <w:t xml:space="preserve">skills. </w:t>
      </w:r>
      <w:r w:rsidR="008D2BDD" w:rsidRPr="00CB762B">
        <w:rPr>
          <w:rFonts w:asciiTheme="minorHAnsi" w:hAnsiTheme="minorHAnsi" w:cstheme="minorHAnsi"/>
          <w:i/>
          <w:sz w:val="20"/>
          <w:szCs w:val="20"/>
        </w:rPr>
        <w:t>You can accomplish this in two different ways</w:t>
      </w:r>
      <w:r w:rsidRPr="00CB762B">
        <w:rPr>
          <w:rFonts w:asciiTheme="minorHAnsi" w:hAnsiTheme="minorHAnsi" w:cstheme="minorHAnsi"/>
          <w:i/>
          <w:sz w:val="20"/>
          <w:szCs w:val="20"/>
        </w:rPr>
        <w:t xml:space="preserve">: </w:t>
      </w:r>
      <w:r w:rsidR="00D94045" w:rsidRPr="00D94045">
        <w:rPr>
          <w:rFonts w:asciiTheme="minorHAnsi" w:hAnsiTheme="minorHAnsi" w:cstheme="minorHAnsi"/>
          <w:i/>
          <w:sz w:val="20"/>
          <w:szCs w:val="20"/>
        </w:rPr>
        <w:t>all required documentation must be submitted before the application deadline.</w:t>
      </w:r>
    </w:p>
    <w:p w14:paraId="5B0FD7AE" w14:textId="7E9A2B87" w:rsidR="00DC3F8C" w:rsidRPr="00282D3C" w:rsidRDefault="00506343" w:rsidP="00282D3C">
      <w:pPr>
        <w:shd w:val="clear" w:color="auto" w:fill="FFFFFF"/>
        <w:spacing w:after="0" w:line="240" w:lineRule="auto"/>
        <w:ind w:left="1416" w:right="600" w:hanging="1416"/>
        <w:rPr>
          <w:rFonts w:cstheme="minorHAnsi"/>
          <w:iCs/>
          <w:sz w:val="20"/>
          <w:szCs w:val="20"/>
          <w:highlight w:val="yellow"/>
        </w:rPr>
      </w:pPr>
      <w:r>
        <w:rPr>
          <w:rFonts w:cstheme="minorHAnsi"/>
          <w:b/>
          <w:bCs/>
          <w:iCs/>
          <w:sz w:val="20"/>
          <w:szCs w:val="20"/>
        </w:rPr>
        <w:t>O</w:t>
      </w:r>
      <w:r w:rsidR="00221A16" w:rsidRPr="00CB762B">
        <w:rPr>
          <w:rFonts w:cstheme="minorHAnsi"/>
          <w:b/>
          <w:bCs/>
          <w:iCs/>
          <w:sz w:val="20"/>
          <w:szCs w:val="20"/>
        </w:rPr>
        <w:t>ption</w:t>
      </w:r>
      <w:r>
        <w:rPr>
          <w:rFonts w:cstheme="minorHAnsi"/>
          <w:b/>
          <w:bCs/>
          <w:iCs/>
          <w:sz w:val="20"/>
          <w:szCs w:val="20"/>
        </w:rPr>
        <w:t xml:space="preserve"> 1</w:t>
      </w:r>
      <w:r w:rsidR="00221A16" w:rsidRPr="00CB762B">
        <w:rPr>
          <w:rFonts w:cstheme="minorHAnsi"/>
          <w:b/>
          <w:bCs/>
          <w:iCs/>
          <w:sz w:val="20"/>
          <w:szCs w:val="20"/>
        </w:rPr>
        <w:t xml:space="preserve">: </w:t>
      </w:r>
      <w:r w:rsidR="00282D3C">
        <w:rPr>
          <w:rFonts w:cstheme="minorHAnsi"/>
          <w:b/>
          <w:bCs/>
          <w:iCs/>
          <w:sz w:val="20"/>
          <w:szCs w:val="20"/>
        </w:rPr>
        <w:tab/>
      </w:r>
      <w:r w:rsidR="00DC3F8C" w:rsidRPr="00282D3C">
        <w:rPr>
          <w:rFonts w:cstheme="minorHAnsi"/>
          <w:iCs/>
          <w:sz w:val="20"/>
          <w:szCs w:val="20"/>
        </w:rPr>
        <w:t xml:space="preserve">You have completed a thesis </w:t>
      </w:r>
      <w:r w:rsidR="00DC3F8C" w:rsidRPr="00D94045">
        <w:rPr>
          <w:rFonts w:cstheme="minorHAnsi"/>
          <w:b/>
          <w:bCs/>
          <w:iCs/>
          <w:sz w:val="20"/>
          <w:szCs w:val="20"/>
        </w:rPr>
        <w:t>and</w:t>
      </w:r>
      <w:r w:rsidR="00DC3F8C" w:rsidRPr="00282D3C">
        <w:rPr>
          <w:rFonts w:cstheme="minorHAnsi"/>
          <w:iCs/>
          <w:sz w:val="20"/>
          <w:szCs w:val="20"/>
        </w:rPr>
        <w:t xml:space="preserve"> have obtained at least 1</w:t>
      </w:r>
      <w:r w:rsidR="00591A70" w:rsidRPr="00282D3C">
        <w:rPr>
          <w:rFonts w:cstheme="minorHAnsi"/>
          <w:iCs/>
          <w:sz w:val="20"/>
          <w:szCs w:val="20"/>
        </w:rPr>
        <w:t>2</w:t>
      </w:r>
      <w:r w:rsidR="005D5329" w:rsidRPr="00282D3C">
        <w:rPr>
          <w:rFonts w:cstheme="minorHAnsi"/>
          <w:iCs/>
          <w:sz w:val="20"/>
          <w:szCs w:val="20"/>
        </w:rPr>
        <w:t xml:space="preserve"> </w:t>
      </w:r>
      <w:r w:rsidR="005D5329" w:rsidRPr="00282D3C">
        <w:rPr>
          <w:rFonts w:cstheme="minorHAnsi"/>
          <w:b/>
          <w:bCs/>
          <w:iCs/>
          <w:sz w:val="20"/>
          <w:szCs w:val="20"/>
        </w:rPr>
        <w:t>additional</w:t>
      </w:r>
      <w:r w:rsidR="005D5329" w:rsidRPr="00282D3C">
        <w:rPr>
          <w:rFonts w:cstheme="minorHAnsi"/>
          <w:iCs/>
          <w:sz w:val="20"/>
          <w:szCs w:val="20"/>
        </w:rPr>
        <w:t xml:space="preserve"> ECTS in statistics and</w:t>
      </w:r>
      <w:r w:rsidR="00780E66" w:rsidRPr="00282D3C">
        <w:rPr>
          <w:rFonts w:cstheme="minorHAnsi"/>
          <w:iCs/>
          <w:sz w:val="20"/>
          <w:szCs w:val="20"/>
        </w:rPr>
        <w:t xml:space="preserve"> research</w:t>
      </w:r>
      <w:r w:rsidR="005D5329" w:rsidRPr="00282D3C">
        <w:rPr>
          <w:rFonts w:cstheme="minorHAnsi"/>
          <w:iCs/>
          <w:sz w:val="20"/>
          <w:szCs w:val="20"/>
        </w:rPr>
        <w:t xml:space="preserve"> </w:t>
      </w:r>
      <w:r w:rsidR="00DC3F8C" w:rsidRPr="00282D3C">
        <w:rPr>
          <w:rFonts w:cstheme="minorHAnsi"/>
          <w:iCs/>
          <w:sz w:val="20"/>
          <w:szCs w:val="20"/>
        </w:rPr>
        <w:t xml:space="preserve">methodology. </w:t>
      </w:r>
    </w:p>
    <w:p w14:paraId="598D7339" w14:textId="185107DF" w:rsidR="00282D3C" w:rsidRPr="00282D3C" w:rsidRDefault="00506343" w:rsidP="00282D3C">
      <w:pPr>
        <w:shd w:val="clear" w:color="auto" w:fill="FFFFFF"/>
        <w:spacing w:after="100" w:afterAutospacing="1" w:line="240" w:lineRule="auto"/>
        <w:ind w:left="1416" w:right="601" w:hanging="1416"/>
        <w:rPr>
          <w:rFonts w:cstheme="minorHAnsi"/>
          <w:iCs/>
          <w:sz w:val="20"/>
          <w:szCs w:val="20"/>
        </w:rPr>
      </w:pPr>
      <w:r>
        <w:rPr>
          <w:rFonts w:cstheme="minorHAnsi"/>
          <w:b/>
          <w:bCs/>
          <w:iCs/>
          <w:sz w:val="20"/>
          <w:szCs w:val="20"/>
        </w:rPr>
        <w:t>O</w:t>
      </w:r>
      <w:r w:rsidR="00221A16" w:rsidRPr="00CB762B">
        <w:rPr>
          <w:rFonts w:cstheme="minorHAnsi"/>
          <w:b/>
          <w:bCs/>
          <w:iCs/>
          <w:sz w:val="20"/>
          <w:szCs w:val="20"/>
        </w:rPr>
        <w:t>ption</w:t>
      </w:r>
      <w:r>
        <w:rPr>
          <w:rFonts w:cstheme="minorHAnsi"/>
          <w:b/>
          <w:bCs/>
          <w:iCs/>
          <w:sz w:val="20"/>
          <w:szCs w:val="20"/>
        </w:rPr>
        <w:t xml:space="preserve"> 2</w:t>
      </w:r>
      <w:r w:rsidR="00221A16" w:rsidRPr="00CB762B">
        <w:rPr>
          <w:rFonts w:cstheme="minorHAnsi"/>
          <w:b/>
          <w:bCs/>
          <w:iCs/>
          <w:sz w:val="20"/>
          <w:szCs w:val="20"/>
        </w:rPr>
        <w:t xml:space="preserve">: </w:t>
      </w:r>
      <w:r w:rsidR="00282D3C">
        <w:rPr>
          <w:rFonts w:cstheme="minorHAnsi"/>
          <w:b/>
          <w:bCs/>
          <w:iCs/>
          <w:sz w:val="20"/>
          <w:szCs w:val="20"/>
        </w:rPr>
        <w:tab/>
      </w:r>
      <w:r w:rsidR="00DC3F8C" w:rsidRPr="00282D3C">
        <w:rPr>
          <w:rFonts w:cstheme="minorHAnsi"/>
          <w:iCs/>
          <w:sz w:val="20"/>
          <w:szCs w:val="20"/>
        </w:rPr>
        <w:t>You upload a sufficient GRE score report. A minimum score of 144 is required for verbal reasoning and quantitative reasoning and 3.0 for analytical writing.</w:t>
      </w:r>
    </w:p>
    <w:p w14:paraId="39B94475" w14:textId="676E67D8" w:rsidR="00D94045" w:rsidRPr="00A07B37" w:rsidRDefault="00CB762B" w:rsidP="00A07B37">
      <w:pPr>
        <w:pStyle w:val="p1"/>
        <w:rPr>
          <w:rFonts w:asciiTheme="minorHAnsi" w:eastAsiaTheme="minorHAnsi" w:hAnsiTheme="minorHAnsi" w:cstheme="minorHAnsi"/>
          <w:iCs/>
          <w:color w:val="auto"/>
          <w:sz w:val="20"/>
          <w:szCs w:val="20"/>
          <w:lang w:eastAsia="en-US"/>
        </w:rPr>
      </w:pPr>
      <w:r w:rsidRPr="00A07B37">
        <w:rPr>
          <w:rFonts w:asciiTheme="minorHAnsi" w:eastAsiaTheme="minorHAnsi" w:hAnsiTheme="minorHAnsi" w:cstheme="minorHAnsi"/>
          <w:b/>
          <w:bCs/>
          <w:iCs/>
          <w:color w:val="auto"/>
          <w:sz w:val="20"/>
          <w:szCs w:val="20"/>
          <w:lang w:eastAsia="en-US"/>
        </w:rPr>
        <w:t>If you choose option 1 the following applies</w:t>
      </w:r>
      <w:r w:rsidR="00282D3C" w:rsidRPr="00A07B37">
        <w:rPr>
          <w:rFonts w:asciiTheme="minorHAnsi" w:eastAsiaTheme="minorHAnsi" w:hAnsiTheme="minorHAnsi" w:cstheme="minorHAnsi"/>
          <w:b/>
          <w:bCs/>
          <w:iCs/>
          <w:color w:val="auto"/>
          <w:sz w:val="20"/>
          <w:szCs w:val="20"/>
          <w:lang w:eastAsia="en-US"/>
        </w:rPr>
        <w:t>:</w:t>
      </w:r>
      <w:r w:rsidR="00282D3C" w:rsidRPr="00A07B37">
        <w:rPr>
          <w:rFonts w:asciiTheme="minorHAnsi" w:eastAsiaTheme="minorHAnsi" w:hAnsiTheme="minorHAnsi" w:cstheme="minorHAnsi"/>
          <w:iCs/>
          <w:color w:val="auto"/>
          <w:sz w:val="20"/>
          <w:szCs w:val="20"/>
          <w:lang w:eastAsia="en-US"/>
        </w:rPr>
        <w:br/>
        <w:t xml:space="preserve">Timely submission required: submit the form early enough so that, if the checklist is judged insufficient, you still have time to take the GRE </w:t>
      </w:r>
      <w:r w:rsidR="00506343" w:rsidRPr="00A07B37">
        <w:rPr>
          <w:rFonts w:asciiTheme="minorHAnsi" w:eastAsiaTheme="minorHAnsi" w:hAnsiTheme="minorHAnsi" w:cstheme="minorHAnsi"/>
          <w:iCs/>
          <w:color w:val="auto"/>
          <w:sz w:val="20"/>
          <w:szCs w:val="20"/>
          <w:lang w:eastAsia="en-US"/>
        </w:rPr>
        <w:t xml:space="preserve">(see option 2) </w:t>
      </w:r>
      <w:r w:rsidR="00282D3C" w:rsidRPr="00A07B37">
        <w:rPr>
          <w:rFonts w:asciiTheme="minorHAnsi" w:eastAsiaTheme="minorHAnsi" w:hAnsiTheme="minorHAnsi" w:cstheme="minorHAnsi"/>
          <w:iCs/>
          <w:color w:val="auto"/>
          <w:sz w:val="20"/>
          <w:szCs w:val="20"/>
          <w:lang w:eastAsia="en-US"/>
        </w:rPr>
        <w:t xml:space="preserve">and </w:t>
      </w:r>
      <w:r w:rsidR="002C569F" w:rsidRPr="00A07B37">
        <w:rPr>
          <w:rFonts w:asciiTheme="minorHAnsi" w:eastAsiaTheme="minorHAnsi" w:hAnsiTheme="minorHAnsi" w:cstheme="minorHAnsi"/>
          <w:iCs/>
          <w:color w:val="auto"/>
          <w:sz w:val="20"/>
          <w:szCs w:val="20"/>
          <w:lang w:eastAsia="en-US"/>
        </w:rPr>
        <w:t>upload</w:t>
      </w:r>
      <w:r w:rsidR="00282D3C" w:rsidRPr="00A07B37">
        <w:rPr>
          <w:rFonts w:asciiTheme="minorHAnsi" w:eastAsiaTheme="minorHAnsi" w:hAnsiTheme="minorHAnsi" w:cstheme="minorHAnsi"/>
          <w:iCs/>
          <w:color w:val="auto"/>
          <w:sz w:val="20"/>
          <w:szCs w:val="20"/>
          <w:lang w:eastAsia="en-US"/>
        </w:rPr>
        <w:t xml:space="preserve"> these results before the application deadline.</w:t>
      </w:r>
      <w:r w:rsidR="00282D3C" w:rsidRPr="00A07B37">
        <w:rPr>
          <w:rFonts w:asciiTheme="minorHAnsi" w:eastAsiaTheme="minorHAnsi" w:hAnsiTheme="minorHAnsi" w:cstheme="minorHAnsi"/>
          <w:iCs/>
          <w:color w:val="auto"/>
          <w:sz w:val="20"/>
          <w:szCs w:val="20"/>
          <w:lang w:eastAsia="en-US"/>
        </w:rPr>
        <w:br/>
      </w:r>
      <w:r w:rsidR="00A07B37" w:rsidRPr="00A07B37">
        <w:rPr>
          <w:rFonts w:asciiTheme="minorHAnsi" w:eastAsiaTheme="minorHAnsi" w:hAnsiTheme="minorHAnsi" w:cstheme="minorHAnsi"/>
          <w:iCs/>
          <w:color w:val="auto"/>
          <w:sz w:val="20"/>
          <w:szCs w:val="20"/>
          <w:lang w:eastAsia="en-US"/>
        </w:rPr>
        <w:t xml:space="preserve">You can demonstrate your academic skills by listing the relevant completed courses in statistics and research methodology and </w:t>
      </w:r>
      <w:r w:rsidR="00A07B37">
        <w:rPr>
          <w:rFonts w:asciiTheme="minorHAnsi" w:eastAsiaTheme="minorHAnsi" w:hAnsiTheme="minorHAnsi" w:cstheme="minorHAnsi"/>
          <w:iCs/>
          <w:color w:val="auto"/>
          <w:sz w:val="20"/>
          <w:szCs w:val="20"/>
          <w:lang w:eastAsia="en-US"/>
        </w:rPr>
        <w:t>by describing in detail</w:t>
      </w:r>
      <w:r w:rsidR="00A07B37" w:rsidRPr="00A07B37">
        <w:rPr>
          <w:rFonts w:asciiTheme="minorHAnsi" w:eastAsiaTheme="minorHAnsi" w:hAnsiTheme="minorHAnsi" w:cstheme="minorHAnsi"/>
          <w:iCs/>
          <w:color w:val="auto"/>
          <w:sz w:val="20"/>
          <w:szCs w:val="20"/>
          <w:lang w:eastAsia="en-US"/>
        </w:rPr>
        <w:t xml:space="preserve"> the topics covered in the table on the next page. All listed modules must be completed before the start of the master’s </w:t>
      </w:r>
      <w:proofErr w:type="spellStart"/>
      <w:r w:rsidR="00A07B37" w:rsidRPr="00A07B37">
        <w:rPr>
          <w:rFonts w:asciiTheme="minorHAnsi" w:eastAsiaTheme="minorHAnsi" w:hAnsiTheme="minorHAnsi" w:cstheme="minorHAnsi"/>
          <w:iCs/>
          <w:color w:val="auto"/>
          <w:sz w:val="20"/>
          <w:szCs w:val="20"/>
          <w:lang w:eastAsia="en-US"/>
        </w:rPr>
        <w:t>programme</w:t>
      </w:r>
      <w:proofErr w:type="spellEnd"/>
      <w:r w:rsidR="00A07B37" w:rsidRPr="00A07B37">
        <w:rPr>
          <w:rFonts w:asciiTheme="minorHAnsi" w:eastAsiaTheme="minorHAnsi" w:hAnsiTheme="minorHAnsi" w:cstheme="minorHAnsi"/>
          <w:iCs/>
          <w:color w:val="auto"/>
          <w:sz w:val="20"/>
          <w:szCs w:val="20"/>
          <w:lang w:eastAsia="en-US"/>
        </w:rPr>
        <w:t>.</w:t>
      </w:r>
    </w:p>
    <w:p w14:paraId="743C81F4" w14:textId="77777777" w:rsidR="00D94045" w:rsidRPr="00282D3C" w:rsidRDefault="00D94045" w:rsidP="00D94045">
      <w:pPr>
        <w:pStyle w:val="Heading1"/>
        <w:rPr>
          <w:rStyle w:val="s1"/>
          <w:rFonts w:asciiTheme="minorHAnsi" w:hAnsiTheme="minorHAnsi" w:cstheme="minorHAnsi"/>
          <w:b/>
          <w:bCs/>
          <w:sz w:val="20"/>
          <w:szCs w:val="20"/>
        </w:rPr>
      </w:pPr>
      <w:r w:rsidRPr="00282D3C">
        <w:rPr>
          <w:rStyle w:val="s1"/>
          <w:rFonts w:asciiTheme="minorHAnsi" w:hAnsiTheme="minorHAnsi" w:cstheme="minorHAnsi"/>
          <w:b/>
          <w:bCs/>
          <w:sz w:val="20"/>
          <w:szCs w:val="20"/>
        </w:rPr>
        <w:t>Submission and Deadlines</w:t>
      </w:r>
    </w:p>
    <w:p w14:paraId="505254F7" w14:textId="77777777" w:rsidR="00D94045" w:rsidRPr="00282D3C" w:rsidRDefault="00D94045" w:rsidP="00D94045">
      <w:pPr>
        <w:pStyle w:val="li3"/>
        <w:numPr>
          <w:ilvl w:val="0"/>
          <w:numId w:val="11"/>
        </w:numPr>
        <w:spacing w:after="0"/>
        <w:rPr>
          <w:rFonts w:asciiTheme="minorHAnsi" w:eastAsiaTheme="minorHAnsi" w:hAnsiTheme="minorHAnsi" w:cstheme="minorHAnsi"/>
          <w:iCs/>
          <w:color w:val="auto"/>
          <w:sz w:val="20"/>
          <w:szCs w:val="20"/>
          <w:lang w:eastAsia="en-US"/>
        </w:rPr>
      </w:pPr>
      <w:r w:rsidRPr="00282D3C">
        <w:rPr>
          <w:rFonts w:asciiTheme="minorHAnsi" w:eastAsiaTheme="minorHAnsi" w:hAnsiTheme="minorHAnsi" w:cstheme="minorHAnsi"/>
          <w:iCs/>
          <w:color w:val="auto"/>
          <w:sz w:val="20"/>
          <w:szCs w:val="20"/>
          <w:lang w:eastAsia="en-US"/>
        </w:rPr>
        <w:t xml:space="preserve">No additions after deadline: no corrections will be accepted after the </w:t>
      </w:r>
      <w:r>
        <w:rPr>
          <w:rFonts w:asciiTheme="minorHAnsi" w:eastAsiaTheme="minorHAnsi" w:hAnsiTheme="minorHAnsi" w:cstheme="minorHAnsi"/>
          <w:iCs/>
          <w:color w:val="auto"/>
          <w:sz w:val="20"/>
          <w:szCs w:val="20"/>
          <w:lang w:eastAsia="en-US"/>
        </w:rPr>
        <w:t xml:space="preserve">application </w:t>
      </w:r>
      <w:r w:rsidRPr="00282D3C">
        <w:rPr>
          <w:rFonts w:asciiTheme="minorHAnsi" w:eastAsiaTheme="minorHAnsi" w:hAnsiTheme="minorHAnsi" w:cstheme="minorHAnsi"/>
          <w:iCs/>
          <w:color w:val="auto"/>
          <w:sz w:val="20"/>
          <w:szCs w:val="20"/>
          <w:lang w:eastAsia="en-US"/>
        </w:rPr>
        <w:t>deadline.</w:t>
      </w:r>
    </w:p>
    <w:p w14:paraId="01927428" w14:textId="77777777" w:rsidR="00D94045" w:rsidRDefault="00D94045" w:rsidP="00D94045">
      <w:pPr>
        <w:pStyle w:val="li4"/>
        <w:numPr>
          <w:ilvl w:val="0"/>
          <w:numId w:val="11"/>
        </w:numPr>
        <w:spacing w:after="0"/>
        <w:rPr>
          <w:rFonts w:asciiTheme="minorHAnsi" w:eastAsiaTheme="minorHAnsi" w:hAnsiTheme="minorHAnsi" w:cstheme="minorHAnsi"/>
          <w:iCs/>
          <w:color w:val="auto"/>
          <w:sz w:val="20"/>
          <w:szCs w:val="20"/>
          <w:lang w:eastAsia="en-US"/>
        </w:rPr>
      </w:pPr>
      <w:r w:rsidRPr="00282D3C">
        <w:rPr>
          <w:rFonts w:asciiTheme="minorHAnsi" w:eastAsiaTheme="minorHAnsi" w:hAnsiTheme="minorHAnsi" w:cstheme="minorHAnsi"/>
          <w:iCs/>
          <w:color w:val="auto"/>
          <w:sz w:val="20"/>
          <w:szCs w:val="20"/>
          <w:lang w:eastAsia="en-US"/>
        </w:rPr>
        <w:t>No precedent: prior admissions decisions do not create a precedent and do not guarantee admission.</w:t>
      </w:r>
    </w:p>
    <w:p w14:paraId="351B7158" w14:textId="1AC3F319" w:rsidR="00D94045" w:rsidRPr="00D94045" w:rsidRDefault="00D94045" w:rsidP="00D94045">
      <w:pPr>
        <w:pStyle w:val="ListParagraph"/>
        <w:numPr>
          <w:ilvl w:val="0"/>
          <w:numId w:val="11"/>
        </w:numPr>
        <w:spacing w:after="180" w:line="240" w:lineRule="auto"/>
        <w:rPr>
          <w:rFonts w:cstheme="minorHAnsi"/>
          <w:iCs/>
          <w:sz w:val="20"/>
          <w:szCs w:val="20"/>
        </w:rPr>
      </w:pPr>
      <w:r w:rsidRPr="002C569F">
        <w:rPr>
          <w:rFonts w:cstheme="minorHAnsi"/>
          <w:iCs/>
          <w:sz w:val="20"/>
          <w:szCs w:val="20"/>
        </w:rPr>
        <w:t>Each submission is assessed on its own merits and judged solely on the evidence provided by that applicant.</w:t>
      </w:r>
    </w:p>
    <w:p w14:paraId="7C641404" w14:textId="4733977C" w:rsidR="00CB762B" w:rsidRPr="00282D3C" w:rsidRDefault="00CB762B" w:rsidP="00282D3C">
      <w:pPr>
        <w:pStyle w:val="Heading1"/>
        <w:rPr>
          <w:rStyle w:val="s1"/>
          <w:b/>
          <w:bCs/>
          <w:sz w:val="20"/>
          <w:szCs w:val="20"/>
        </w:rPr>
      </w:pPr>
      <w:r w:rsidRPr="00282D3C">
        <w:rPr>
          <w:rStyle w:val="s1"/>
          <w:rFonts w:asciiTheme="minorHAnsi" w:hAnsiTheme="minorHAnsi"/>
          <w:b/>
          <w:bCs/>
          <w:sz w:val="20"/>
          <w:szCs w:val="20"/>
        </w:rPr>
        <w:t>Content Requirements</w:t>
      </w:r>
    </w:p>
    <w:p w14:paraId="2660DC15" w14:textId="77777777" w:rsidR="00CB762B" w:rsidRPr="00282D3C" w:rsidRDefault="00CB762B" w:rsidP="00CB762B">
      <w:pPr>
        <w:pStyle w:val="li2"/>
        <w:numPr>
          <w:ilvl w:val="0"/>
          <w:numId w:val="10"/>
        </w:numPr>
        <w:spacing w:before="0" w:after="0"/>
        <w:rPr>
          <w:rFonts w:asciiTheme="minorHAnsi" w:hAnsiTheme="minorHAnsi" w:cstheme="minorHAnsi"/>
          <w:sz w:val="20"/>
          <w:szCs w:val="20"/>
        </w:rPr>
      </w:pPr>
      <w:r w:rsidRPr="00282D3C">
        <w:rPr>
          <w:rStyle w:val="s2"/>
          <w:rFonts w:asciiTheme="minorHAnsi" w:hAnsiTheme="minorHAnsi" w:cstheme="minorHAnsi"/>
          <w:sz w:val="20"/>
          <w:szCs w:val="20"/>
        </w:rPr>
        <w:t>Theoretical knowledge only: only courses that demonstrably teach theoretical content are eligible.</w:t>
      </w:r>
    </w:p>
    <w:p w14:paraId="1AD30FC0" w14:textId="56D6F663" w:rsidR="00282D3C" w:rsidRPr="00282D3C" w:rsidRDefault="00CB762B" w:rsidP="00282D3C">
      <w:pPr>
        <w:pStyle w:val="li4"/>
        <w:numPr>
          <w:ilvl w:val="0"/>
          <w:numId w:val="10"/>
        </w:numPr>
        <w:spacing w:after="0"/>
        <w:rPr>
          <w:rStyle w:val="s2"/>
          <w:rFonts w:asciiTheme="minorHAnsi" w:hAnsiTheme="minorHAnsi" w:cstheme="minorHAnsi"/>
          <w:spacing w:val="0"/>
          <w:sz w:val="20"/>
          <w:szCs w:val="20"/>
        </w:rPr>
      </w:pPr>
      <w:r w:rsidRPr="00282D3C">
        <w:rPr>
          <w:rStyle w:val="s2"/>
          <w:rFonts w:asciiTheme="minorHAnsi" w:hAnsiTheme="minorHAnsi" w:cstheme="minorHAnsi"/>
          <w:sz w:val="20"/>
          <w:szCs w:val="20"/>
        </w:rPr>
        <w:t>Topics covered: for each listed course, state clearly and specifically which topics and learning objectives were covered.</w:t>
      </w:r>
      <w:r w:rsidR="00282D3C" w:rsidRPr="00282D3C">
        <w:rPr>
          <w:rStyle w:val="s2"/>
          <w:rFonts w:asciiTheme="minorHAnsi" w:hAnsiTheme="minorHAnsi" w:cstheme="minorHAnsi"/>
          <w:sz w:val="20"/>
          <w:szCs w:val="20"/>
        </w:rPr>
        <w:t xml:space="preserve"> </w:t>
      </w:r>
    </w:p>
    <w:p w14:paraId="4DB78436" w14:textId="6016C406" w:rsidR="00282D3C" w:rsidRPr="00282D3C" w:rsidRDefault="00282D3C" w:rsidP="00282D3C">
      <w:pPr>
        <w:pStyle w:val="Heading1"/>
        <w:rPr>
          <w:rStyle w:val="s1"/>
          <w:rFonts w:asciiTheme="minorHAnsi" w:hAnsiTheme="minorHAnsi" w:cstheme="minorHAnsi"/>
          <w:b/>
          <w:bCs/>
          <w:sz w:val="20"/>
          <w:szCs w:val="20"/>
        </w:rPr>
      </w:pPr>
      <w:r w:rsidRPr="00282D3C">
        <w:rPr>
          <w:rStyle w:val="s1"/>
          <w:rFonts w:asciiTheme="minorHAnsi" w:hAnsiTheme="minorHAnsi" w:cstheme="minorHAnsi"/>
          <w:b/>
          <w:bCs/>
          <w:sz w:val="20"/>
          <w:szCs w:val="20"/>
        </w:rPr>
        <w:t>Topics covered</w:t>
      </w:r>
    </w:p>
    <w:p w14:paraId="340B150C" w14:textId="4294F8EB" w:rsidR="002C569F" w:rsidRPr="002C569F" w:rsidRDefault="00506343" w:rsidP="002C569F">
      <w:pPr>
        <w:pStyle w:val="li1"/>
        <w:spacing w:after="0"/>
      </w:pPr>
      <w:r w:rsidRPr="00282D3C">
        <w:rPr>
          <w:rFonts w:asciiTheme="minorHAnsi" w:eastAsiaTheme="minorHAnsi" w:hAnsiTheme="minorHAnsi" w:cstheme="minorHAnsi"/>
          <w:iCs/>
          <w:color w:val="auto"/>
          <w:sz w:val="20"/>
          <w:szCs w:val="20"/>
          <w:lang w:eastAsia="en-US"/>
        </w:rPr>
        <w:t xml:space="preserve">Topics in both statistics and research methodology should be </w:t>
      </w:r>
      <w:r w:rsidRPr="00506343">
        <w:rPr>
          <w:rFonts w:asciiTheme="minorHAnsi" w:eastAsiaTheme="minorHAnsi" w:hAnsiTheme="minorHAnsi" w:cstheme="minorHAnsi"/>
          <w:iCs/>
          <w:color w:val="auto"/>
          <w:sz w:val="20"/>
          <w:szCs w:val="20"/>
          <w:lang w:eastAsia="en-US"/>
        </w:rPr>
        <w:t>included</w:t>
      </w:r>
      <w:r w:rsidRPr="00282D3C">
        <w:rPr>
          <w:rFonts w:asciiTheme="minorHAnsi" w:eastAsiaTheme="minorHAnsi" w:hAnsiTheme="minorHAnsi" w:cstheme="minorHAnsi"/>
          <w:iCs/>
          <w:color w:val="auto"/>
          <w:sz w:val="20"/>
          <w:szCs w:val="20"/>
          <w:lang w:eastAsia="en-US"/>
        </w:rPr>
        <w:t xml:space="preserve">. </w:t>
      </w:r>
      <w:r w:rsidR="00CB762B" w:rsidRPr="00506343">
        <w:rPr>
          <w:rFonts w:asciiTheme="minorHAnsi" w:eastAsiaTheme="minorHAnsi" w:hAnsiTheme="minorHAnsi" w:cstheme="minorHAnsi"/>
          <w:iCs/>
          <w:color w:val="auto"/>
          <w:sz w:val="20"/>
          <w:szCs w:val="20"/>
          <w:lang w:eastAsia="en-US"/>
        </w:rPr>
        <w:t>Course descriptions</w:t>
      </w:r>
      <w:r>
        <w:rPr>
          <w:rFonts w:asciiTheme="minorHAnsi" w:eastAsiaTheme="minorHAnsi" w:hAnsiTheme="minorHAnsi" w:cstheme="minorHAnsi"/>
          <w:iCs/>
          <w:color w:val="auto"/>
          <w:sz w:val="20"/>
          <w:szCs w:val="20"/>
          <w:lang w:eastAsia="en-US"/>
        </w:rPr>
        <w:t xml:space="preserve"> on research methodology</w:t>
      </w:r>
      <w:r w:rsidR="00CB762B" w:rsidRPr="00506343">
        <w:rPr>
          <w:rFonts w:asciiTheme="minorHAnsi" w:eastAsiaTheme="minorHAnsi" w:hAnsiTheme="minorHAnsi" w:cstheme="minorHAnsi"/>
          <w:iCs/>
          <w:color w:val="auto"/>
          <w:sz w:val="20"/>
          <w:szCs w:val="20"/>
          <w:lang w:eastAsia="en-US"/>
        </w:rPr>
        <w:t xml:space="preserve"> can include topics related to both quantitative and qualitative research</w:t>
      </w:r>
      <w:r>
        <w:rPr>
          <w:rFonts w:asciiTheme="minorHAnsi" w:eastAsiaTheme="minorHAnsi" w:hAnsiTheme="minorHAnsi" w:cstheme="minorHAnsi"/>
          <w:iCs/>
          <w:color w:val="auto"/>
          <w:sz w:val="20"/>
          <w:szCs w:val="20"/>
          <w:lang w:eastAsia="en-US"/>
        </w:rPr>
        <w:t>.</w:t>
      </w:r>
      <w:r w:rsidR="00CB762B" w:rsidRPr="00506343">
        <w:rPr>
          <w:rFonts w:asciiTheme="minorHAnsi" w:eastAsiaTheme="minorHAnsi" w:hAnsiTheme="minorHAnsi" w:cstheme="minorHAnsi"/>
          <w:iCs/>
          <w:color w:val="auto"/>
          <w:sz w:val="20"/>
          <w:szCs w:val="20"/>
          <w:lang w:eastAsia="en-US"/>
        </w:rPr>
        <w:t xml:space="preserve"> </w:t>
      </w:r>
      <w:r>
        <w:rPr>
          <w:rFonts w:asciiTheme="minorHAnsi" w:eastAsiaTheme="minorHAnsi" w:hAnsiTheme="minorHAnsi" w:cstheme="minorHAnsi"/>
          <w:iCs/>
          <w:color w:val="auto"/>
          <w:sz w:val="20"/>
          <w:szCs w:val="20"/>
          <w:lang w:eastAsia="en-US"/>
        </w:rPr>
        <w:t>H</w:t>
      </w:r>
      <w:r w:rsidR="00CB762B" w:rsidRPr="00506343">
        <w:rPr>
          <w:rFonts w:asciiTheme="minorHAnsi" w:eastAsiaTheme="minorHAnsi" w:hAnsiTheme="minorHAnsi" w:cstheme="minorHAnsi"/>
          <w:iCs/>
          <w:color w:val="auto"/>
          <w:sz w:val="20"/>
          <w:szCs w:val="20"/>
          <w:lang w:eastAsia="en-US"/>
        </w:rPr>
        <w:t>owever, statistics and quantitative research</w:t>
      </w:r>
      <w:r w:rsidR="002C569F">
        <w:rPr>
          <w:rFonts w:asciiTheme="minorHAnsi" w:eastAsiaTheme="minorHAnsi" w:hAnsiTheme="minorHAnsi" w:cstheme="minorHAnsi"/>
          <w:iCs/>
          <w:color w:val="auto"/>
          <w:sz w:val="20"/>
          <w:szCs w:val="20"/>
          <w:lang w:eastAsia="en-US"/>
        </w:rPr>
        <w:t xml:space="preserve"> methodology</w:t>
      </w:r>
      <w:r w:rsidR="00CB762B" w:rsidRPr="00506343">
        <w:rPr>
          <w:rFonts w:asciiTheme="minorHAnsi" w:eastAsiaTheme="minorHAnsi" w:hAnsiTheme="minorHAnsi" w:cstheme="minorHAnsi"/>
          <w:iCs/>
          <w:color w:val="auto"/>
          <w:sz w:val="20"/>
          <w:szCs w:val="20"/>
          <w:lang w:eastAsia="en-US"/>
        </w:rPr>
        <w:t xml:space="preserve"> should always be covered and the majority of the ECTs</w:t>
      </w:r>
      <w:r w:rsidR="00282D3C" w:rsidRPr="00506343">
        <w:rPr>
          <w:rFonts w:asciiTheme="minorHAnsi" w:eastAsiaTheme="minorHAnsi" w:hAnsiTheme="minorHAnsi" w:cstheme="minorHAnsi"/>
          <w:iCs/>
          <w:color w:val="auto"/>
          <w:sz w:val="20"/>
          <w:szCs w:val="20"/>
          <w:lang w:eastAsia="en-US"/>
        </w:rPr>
        <w:t>.</w:t>
      </w:r>
      <w:r w:rsidR="00282D3C" w:rsidRPr="002C569F">
        <w:rPr>
          <w:rFonts w:asciiTheme="minorHAnsi" w:eastAsiaTheme="minorHAnsi" w:hAnsiTheme="minorHAnsi" w:cstheme="minorHAnsi"/>
          <w:iCs/>
          <w:color w:val="auto"/>
          <w:sz w:val="20"/>
          <w:szCs w:val="20"/>
          <w:lang w:eastAsia="en-US"/>
        </w:rPr>
        <w:t xml:space="preserve"> </w:t>
      </w:r>
      <w:r w:rsidR="002C569F" w:rsidRPr="002C569F">
        <w:rPr>
          <w:rFonts w:asciiTheme="minorHAnsi" w:eastAsiaTheme="minorHAnsi" w:hAnsiTheme="minorHAnsi" w:cstheme="minorHAnsi"/>
          <w:iCs/>
          <w:color w:val="auto"/>
          <w:sz w:val="20"/>
          <w:szCs w:val="20"/>
          <w:lang w:eastAsia="en-US"/>
        </w:rPr>
        <w:t>Sufficient depth in statistical knowledge is necessary</w:t>
      </w:r>
      <w:r w:rsidR="002C569F">
        <w:rPr>
          <w:rFonts w:asciiTheme="minorHAnsi" w:eastAsiaTheme="minorHAnsi" w:hAnsiTheme="minorHAnsi" w:cstheme="minorHAnsi"/>
          <w:iCs/>
          <w:color w:val="auto"/>
          <w:sz w:val="20"/>
          <w:szCs w:val="20"/>
          <w:lang w:eastAsia="en-US"/>
        </w:rPr>
        <w:t>. Please indicate in the table on the next pa</w:t>
      </w:r>
      <w:r w:rsidR="00D94045">
        <w:rPr>
          <w:rFonts w:asciiTheme="minorHAnsi" w:eastAsiaTheme="minorHAnsi" w:hAnsiTheme="minorHAnsi" w:cstheme="minorHAnsi"/>
          <w:iCs/>
          <w:color w:val="auto"/>
          <w:sz w:val="20"/>
          <w:szCs w:val="20"/>
          <w:lang w:eastAsia="en-US"/>
        </w:rPr>
        <w:t xml:space="preserve">ge </w:t>
      </w:r>
      <w:r w:rsidR="002C569F">
        <w:rPr>
          <w:rFonts w:asciiTheme="minorHAnsi" w:eastAsiaTheme="minorHAnsi" w:hAnsiTheme="minorHAnsi" w:cstheme="minorHAnsi"/>
          <w:iCs/>
          <w:color w:val="auto"/>
          <w:sz w:val="20"/>
          <w:szCs w:val="20"/>
          <w:lang w:eastAsia="en-US"/>
        </w:rPr>
        <w:t>which topics exactly were taught.</w:t>
      </w:r>
      <w:r w:rsidR="00D94045">
        <w:rPr>
          <w:rFonts w:asciiTheme="minorHAnsi" w:eastAsiaTheme="minorHAnsi" w:hAnsiTheme="minorHAnsi" w:cstheme="minorHAnsi"/>
          <w:iCs/>
          <w:color w:val="auto"/>
          <w:sz w:val="20"/>
          <w:szCs w:val="20"/>
          <w:lang w:eastAsia="en-US"/>
        </w:rPr>
        <w:t xml:space="preserve"> </w:t>
      </w:r>
      <w:r w:rsidR="00950774">
        <w:rPr>
          <w:rFonts w:asciiTheme="minorHAnsi" w:eastAsiaTheme="minorHAnsi" w:hAnsiTheme="minorHAnsi" w:cstheme="minorHAnsi"/>
          <w:iCs/>
          <w:color w:val="auto"/>
          <w:sz w:val="20"/>
          <w:szCs w:val="20"/>
          <w:lang w:eastAsia="en-US"/>
        </w:rPr>
        <w:t>See * for descriptions of topics.</w:t>
      </w:r>
    </w:p>
    <w:p w14:paraId="79E390B8" w14:textId="532EA792" w:rsidR="00CB762B" w:rsidRPr="00CB762B" w:rsidRDefault="00D94045" w:rsidP="002C569F">
      <w:pPr>
        <w:pStyle w:val="p1"/>
        <w:spacing w:after="0"/>
        <w:rPr>
          <w:rFonts w:asciiTheme="minorHAnsi" w:hAnsiTheme="minorHAnsi" w:cstheme="minorHAnsi"/>
          <w:sz w:val="20"/>
          <w:szCs w:val="20"/>
        </w:rPr>
      </w:pPr>
      <w:r>
        <w:rPr>
          <w:rFonts w:asciiTheme="minorHAnsi" w:hAnsiTheme="minorHAnsi" w:cstheme="minorHAnsi"/>
          <w:b/>
          <w:sz w:val="20"/>
          <w:szCs w:val="20"/>
        </w:rPr>
        <w:t>*</w:t>
      </w:r>
      <w:r w:rsidR="00CB762B" w:rsidRPr="00CB762B">
        <w:rPr>
          <w:rFonts w:asciiTheme="minorHAnsi" w:hAnsiTheme="minorHAnsi" w:cstheme="minorHAnsi"/>
          <w:b/>
          <w:sz w:val="20"/>
          <w:szCs w:val="20"/>
        </w:rPr>
        <w:t>Statistics</w:t>
      </w:r>
      <w:r w:rsidR="00CB762B" w:rsidRPr="00CB762B">
        <w:rPr>
          <w:rFonts w:asciiTheme="minorHAnsi" w:hAnsiTheme="minorHAnsi" w:cstheme="minorHAnsi"/>
          <w:b/>
          <w:i/>
          <w:sz w:val="20"/>
          <w:szCs w:val="20"/>
        </w:rPr>
        <w:t xml:space="preserve"> </w:t>
      </w:r>
      <w:r w:rsidR="00CB762B" w:rsidRPr="00CB762B">
        <w:rPr>
          <w:rFonts w:asciiTheme="minorHAnsi" w:hAnsiTheme="minorHAnsi" w:cstheme="minorHAnsi"/>
          <w:i/>
          <w:sz w:val="20"/>
          <w:szCs w:val="20"/>
        </w:rPr>
        <w:t>e.g., frequency measures (prevalence, incidence) and association measures (odds ratio, relative risk), descriptive statistics (mean, median, standard deviation, standard error), independent samples, t-test, chi-</w:t>
      </w:r>
      <w:r w:rsidR="00CB762B" w:rsidRPr="00506343">
        <w:rPr>
          <w:rFonts w:asciiTheme="minorHAnsi" w:hAnsiTheme="minorHAnsi" w:cstheme="minorHAnsi"/>
          <w:i/>
          <w:sz w:val="20"/>
          <w:szCs w:val="20"/>
        </w:rPr>
        <w:t xml:space="preserve">square test, MANOVA, ANOVA within and between subjects, linear regression analysis, </w:t>
      </w:r>
      <w:r w:rsidR="002C569F" w:rsidRPr="002C569F">
        <w:rPr>
          <w:rFonts w:asciiTheme="minorHAnsi" w:hAnsiTheme="minorHAnsi" w:cstheme="minorHAnsi"/>
          <w:i/>
          <w:color w:val="auto"/>
          <w:sz w:val="20"/>
          <w:szCs w:val="20"/>
        </w:rPr>
        <w:t>multivariate linear regression analysis</w:t>
      </w:r>
      <w:r w:rsidR="00506343">
        <w:rPr>
          <w:rFonts w:cstheme="minorHAnsi"/>
          <w:i/>
          <w:sz w:val="20"/>
          <w:szCs w:val="20"/>
        </w:rPr>
        <w:t>,</w:t>
      </w:r>
      <w:r w:rsidR="00506343" w:rsidRPr="002C569F">
        <w:rPr>
          <w:rFonts w:cstheme="minorHAnsi"/>
          <w:i/>
          <w:sz w:val="20"/>
          <w:szCs w:val="20"/>
        </w:rPr>
        <w:t xml:space="preserve"> </w:t>
      </w:r>
      <w:r w:rsidR="00CB762B" w:rsidRPr="002C569F">
        <w:rPr>
          <w:rFonts w:asciiTheme="minorHAnsi" w:hAnsiTheme="minorHAnsi" w:cstheme="minorHAnsi"/>
          <w:i/>
          <w:sz w:val="20"/>
          <w:szCs w:val="20"/>
        </w:rPr>
        <w:t>and</w:t>
      </w:r>
    </w:p>
    <w:p w14:paraId="2A33ECDD" w14:textId="3FDF5DF0" w:rsidR="00CB762B" w:rsidRPr="00CB762B" w:rsidRDefault="00D94045" w:rsidP="002C569F">
      <w:pPr>
        <w:shd w:val="clear" w:color="auto" w:fill="FFFFFF"/>
        <w:spacing w:after="0" w:line="240" w:lineRule="auto"/>
        <w:ind w:right="600"/>
        <w:rPr>
          <w:rFonts w:cstheme="minorHAnsi"/>
          <w:i/>
          <w:sz w:val="20"/>
          <w:szCs w:val="20"/>
        </w:rPr>
      </w:pPr>
      <w:r>
        <w:rPr>
          <w:rFonts w:cstheme="minorHAnsi"/>
          <w:b/>
          <w:sz w:val="20"/>
          <w:szCs w:val="20"/>
        </w:rPr>
        <w:t>*</w:t>
      </w:r>
      <w:r w:rsidR="00CB762B" w:rsidRPr="00CB762B">
        <w:rPr>
          <w:rFonts w:cstheme="minorHAnsi"/>
          <w:b/>
          <w:sz w:val="20"/>
          <w:szCs w:val="20"/>
        </w:rPr>
        <w:t>Research methodology</w:t>
      </w:r>
      <w:r w:rsidR="00CB762B" w:rsidRPr="00CB762B">
        <w:rPr>
          <w:rFonts w:cstheme="minorHAnsi"/>
          <w:sz w:val="20"/>
          <w:szCs w:val="20"/>
        </w:rPr>
        <w:t xml:space="preserve">, e.g., </w:t>
      </w:r>
      <w:r w:rsidR="00CB762B" w:rsidRPr="00CB762B">
        <w:rPr>
          <w:rFonts w:cstheme="minorHAnsi"/>
          <w:i/>
          <w:iCs/>
          <w:sz w:val="20"/>
          <w:szCs w:val="20"/>
        </w:rPr>
        <w:t>em</w:t>
      </w:r>
      <w:r w:rsidR="00CB762B" w:rsidRPr="00CB762B">
        <w:rPr>
          <w:rFonts w:cstheme="minorHAnsi"/>
          <w:i/>
          <w:sz w:val="20"/>
          <w:szCs w:val="20"/>
        </w:rPr>
        <w:t>pirical cycle, qualitative and quantitative research, experimental-, cohort- and case control design, longitudinal design, cross-sectional design, randomization/random assignment, sampling procedures, validity and reliability of measurement, phenomenology, ethnography, focus groups, grounded theory</w:t>
      </w:r>
    </w:p>
    <w:p w14:paraId="2512A417" w14:textId="77777777" w:rsidR="00CB762B" w:rsidRPr="00CB762B" w:rsidRDefault="00CB762B" w:rsidP="002C569F">
      <w:pPr>
        <w:shd w:val="clear" w:color="auto" w:fill="FFFFFF"/>
        <w:spacing w:before="100" w:beforeAutospacing="1" w:after="0" w:line="240" w:lineRule="auto"/>
        <w:ind w:right="600"/>
        <w:contextualSpacing/>
        <w:rPr>
          <w:rFonts w:cstheme="minorHAnsi"/>
          <w:sz w:val="20"/>
          <w:szCs w:val="20"/>
        </w:rPr>
      </w:pPr>
    </w:p>
    <w:p w14:paraId="5D96C513" w14:textId="77777777" w:rsidR="00506343" w:rsidRDefault="00506343" w:rsidP="00506343">
      <w:pPr>
        <w:shd w:val="clear" w:color="auto" w:fill="FFFFFF"/>
        <w:spacing w:after="0" w:line="240" w:lineRule="auto"/>
        <w:ind w:right="600"/>
        <w:contextualSpacing/>
        <w:rPr>
          <w:rFonts w:cstheme="minorHAnsi"/>
          <w:sz w:val="20"/>
          <w:szCs w:val="20"/>
        </w:rPr>
      </w:pPr>
      <w:r w:rsidRPr="00CB762B">
        <w:rPr>
          <w:rFonts w:cstheme="minorHAnsi"/>
          <w:sz w:val="20"/>
          <w:szCs w:val="20"/>
        </w:rPr>
        <w:t>Please note that:</w:t>
      </w:r>
    </w:p>
    <w:p w14:paraId="15831566" w14:textId="1CF196FC" w:rsidR="00CB762B" w:rsidRPr="00506343" w:rsidRDefault="00CB762B" w:rsidP="00506343">
      <w:pPr>
        <w:pStyle w:val="ListParagraph"/>
        <w:numPr>
          <w:ilvl w:val="0"/>
          <w:numId w:val="6"/>
        </w:numPr>
        <w:shd w:val="clear" w:color="auto" w:fill="FFFFFF"/>
        <w:spacing w:after="0" w:line="240" w:lineRule="auto"/>
        <w:ind w:left="426" w:right="600"/>
        <w:rPr>
          <w:rFonts w:cstheme="minorHAnsi"/>
          <w:sz w:val="20"/>
          <w:szCs w:val="20"/>
        </w:rPr>
      </w:pPr>
      <w:r w:rsidRPr="00506343">
        <w:rPr>
          <w:rFonts w:cstheme="minorHAnsi"/>
          <w:sz w:val="20"/>
          <w:szCs w:val="20"/>
        </w:rPr>
        <w:t xml:space="preserve">Topics that are </w:t>
      </w:r>
      <w:r w:rsidRPr="00506343">
        <w:rPr>
          <w:rFonts w:cstheme="minorHAnsi"/>
          <w:b/>
          <w:bCs/>
          <w:sz w:val="20"/>
          <w:szCs w:val="20"/>
        </w:rPr>
        <w:t>not</w:t>
      </w:r>
      <w:r w:rsidRPr="00506343">
        <w:rPr>
          <w:rFonts w:cstheme="minorHAnsi"/>
          <w:sz w:val="20"/>
          <w:szCs w:val="20"/>
        </w:rPr>
        <w:t xml:space="preserve"> considered to address statistics</w:t>
      </w:r>
      <w:r w:rsidRPr="00506343">
        <w:rPr>
          <w:rFonts w:cstheme="minorHAnsi"/>
          <w:iCs/>
          <w:sz w:val="20"/>
          <w:szCs w:val="20"/>
        </w:rPr>
        <w:t xml:space="preserve"> </w:t>
      </w:r>
      <w:r w:rsidR="002C569F">
        <w:rPr>
          <w:rFonts w:cstheme="minorHAnsi"/>
          <w:iCs/>
          <w:sz w:val="20"/>
          <w:szCs w:val="20"/>
        </w:rPr>
        <w:t>or</w:t>
      </w:r>
      <w:r w:rsidRPr="00506343">
        <w:rPr>
          <w:rFonts w:cstheme="minorHAnsi"/>
          <w:iCs/>
          <w:sz w:val="20"/>
          <w:szCs w:val="20"/>
        </w:rPr>
        <w:t xml:space="preserve"> research methodology </w:t>
      </w:r>
      <w:r w:rsidRPr="00506343">
        <w:rPr>
          <w:rFonts w:cstheme="minorHAnsi"/>
          <w:sz w:val="20"/>
          <w:szCs w:val="20"/>
        </w:rPr>
        <w:t>are amongst others:</w:t>
      </w:r>
      <w:r w:rsidR="00506343">
        <w:rPr>
          <w:rFonts w:cstheme="minorHAnsi"/>
          <w:sz w:val="20"/>
          <w:szCs w:val="20"/>
        </w:rPr>
        <w:t xml:space="preserve"> </w:t>
      </w:r>
      <w:r w:rsidR="00506343">
        <w:rPr>
          <w:rFonts w:cstheme="minorHAnsi"/>
          <w:i/>
          <w:iCs/>
          <w:sz w:val="20"/>
          <w:szCs w:val="20"/>
        </w:rPr>
        <w:t>l</w:t>
      </w:r>
      <w:r w:rsidRPr="00506343">
        <w:rPr>
          <w:rFonts w:cstheme="minorHAnsi"/>
          <w:i/>
          <w:iCs/>
          <w:sz w:val="20"/>
          <w:szCs w:val="20"/>
        </w:rPr>
        <w:t xml:space="preserve">ab methodology, </w:t>
      </w:r>
      <w:r w:rsidR="00950774">
        <w:rPr>
          <w:rFonts w:cstheme="minorHAnsi"/>
          <w:i/>
          <w:iCs/>
          <w:sz w:val="20"/>
          <w:szCs w:val="20"/>
        </w:rPr>
        <w:t xml:space="preserve">physiological and biometric measurements, </w:t>
      </w:r>
      <w:r w:rsidRPr="00506343">
        <w:rPr>
          <w:rFonts w:cstheme="minorHAnsi"/>
          <w:i/>
          <w:iCs/>
          <w:sz w:val="20"/>
          <w:szCs w:val="20"/>
        </w:rPr>
        <w:t>searching literature</w:t>
      </w:r>
      <w:r w:rsidR="00282D3C" w:rsidRPr="00506343">
        <w:rPr>
          <w:rFonts w:cstheme="minorHAnsi"/>
          <w:i/>
          <w:iCs/>
          <w:sz w:val="20"/>
          <w:szCs w:val="20"/>
        </w:rPr>
        <w:t xml:space="preserve">, </w:t>
      </w:r>
      <w:r w:rsidR="002C569F">
        <w:rPr>
          <w:rFonts w:cstheme="minorHAnsi"/>
          <w:i/>
          <w:iCs/>
          <w:sz w:val="20"/>
          <w:szCs w:val="20"/>
        </w:rPr>
        <w:t xml:space="preserve">writing a paper in IMRAD-structure, </w:t>
      </w:r>
      <w:r w:rsidR="00282D3C" w:rsidRPr="00506343">
        <w:rPr>
          <w:rFonts w:cstheme="minorHAnsi"/>
          <w:i/>
          <w:iCs/>
          <w:sz w:val="20"/>
          <w:szCs w:val="20"/>
        </w:rPr>
        <w:t>research ethics, mathematic</w:t>
      </w:r>
      <w:r w:rsidR="00506343">
        <w:rPr>
          <w:rFonts w:cstheme="minorHAnsi"/>
          <w:i/>
          <w:iCs/>
          <w:sz w:val="20"/>
          <w:szCs w:val="20"/>
        </w:rPr>
        <w:t>s</w:t>
      </w:r>
      <w:r w:rsidR="002C569F">
        <w:rPr>
          <w:rFonts w:cstheme="minorHAnsi"/>
          <w:i/>
          <w:iCs/>
          <w:sz w:val="20"/>
          <w:szCs w:val="20"/>
        </w:rPr>
        <w:t>.</w:t>
      </w:r>
    </w:p>
    <w:p w14:paraId="749E33DB" w14:textId="197FACF3" w:rsidR="00CB762B" w:rsidRPr="00CB762B" w:rsidRDefault="00CB762B" w:rsidP="00CB762B">
      <w:pPr>
        <w:pStyle w:val="ListParagraph"/>
        <w:numPr>
          <w:ilvl w:val="0"/>
          <w:numId w:val="6"/>
        </w:numPr>
        <w:shd w:val="clear" w:color="auto" w:fill="FFFFFF"/>
        <w:spacing w:after="0" w:line="240" w:lineRule="auto"/>
        <w:ind w:left="426" w:right="600" w:hanging="284"/>
        <w:rPr>
          <w:rFonts w:cstheme="minorHAnsi"/>
          <w:sz w:val="20"/>
          <w:szCs w:val="20"/>
        </w:rPr>
      </w:pPr>
      <w:r w:rsidRPr="00CB762B">
        <w:rPr>
          <w:rFonts w:cstheme="minorHAnsi"/>
          <w:sz w:val="20"/>
          <w:szCs w:val="20"/>
        </w:rPr>
        <w:t xml:space="preserve">Topics need to be addressed in </w:t>
      </w:r>
      <w:r w:rsidRPr="00CB762B">
        <w:rPr>
          <w:rFonts w:cstheme="minorHAnsi"/>
          <w:b/>
          <w:bCs/>
          <w:sz w:val="20"/>
          <w:szCs w:val="20"/>
        </w:rPr>
        <w:t>theoretical</w:t>
      </w:r>
      <w:r w:rsidRPr="00CB762B">
        <w:rPr>
          <w:rFonts w:cstheme="minorHAnsi"/>
          <w:sz w:val="20"/>
          <w:szCs w:val="20"/>
        </w:rPr>
        <w:t xml:space="preserve"> courses: application of the topics in your thesis</w:t>
      </w:r>
      <w:r>
        <w:rPr>
          <w:rFonts w:cstheme="minorHAnsi"/>
          <w:sz w:val="20"/>
          <w:szCs w:val="20"/>
        </w:rPr>
        <w:t xml:space="preserve"> or in other course, such as a critical appraisal of a topic (CAT) or a systematic review</w:t>
      </w:r>
      <w:r w:rsidRPr="00CB762B">
        <w:rPr>
          <w:rFonts w:cstheme="minorHAnsi"/>
          <w:sz w:val="20"/>
          <w:szCs w:val="20"/>
        </w:rPr>
        <w:t xml:space="preserve"> can be addressed, however, these ECTs will not be considered</w:t>
      </w:r>
      <w:r w:rsidR="00506343">
        <w:rPr>
          <w:rFonts w:cstheme="minorHAnsi"/>
          <w:sz w:val="20"/>
          <w:szCs w:val="20"/>
        </w:rPr>
        <w:t xml:space="preserve"> as these are an application of theory.</w:t>
      </w:r>
    </w:p>
    <w:p w14:paraId="743848A6" w14:textId="77777777" w:rsidR="00CB762B" w:rsidRPr="00CB762B" w:rsidRDefault="00CB762B" w:rsidP="00CB762B">
      <w:pPr>
        <w:pStyle w:val="ListParagraph"/>
        <w:numPr>
          <w:ilvl w:val="0"/>
          <w:numId w:val="6"/>
        </w:numPr>
        <w:shd w:val="clear" w:color="auto" w:fill="FFFFFF"/>
        <w:spacing w:before="100" w:beforeAutospacing="1" w:after="100" w:afterAutospacing="1" w:line="240" w:lineRule="auto"/>
        <w:ind w:left="426" w:right="600" w:hanging="284"/>
        <w:rPr>
          <w:rFonts w:cstheme="minorHAnsi"/>
          <w:sz w:val="20"/>
          <w:szCs w:val="20"/>
        </w:rPr>
      </w:pPr>
      <w:r w:rsidRPr="00CB762B">
        <w:rPr>
          <w:rFonts w:cstheme="minorHAnsi"/>
          <w:sz w:val="20"/>
          <w:szCs w:val="20"/>
        </w:rPr>
        <w:t>The checklist must be completed in English or Dutch.</w:t>
      </w:r>
    </w:p>
    <w:p w14:paraId="2E47FE51" w14:textId="77777777" w:rsidR="00CB762B" w:rsidRDefault="00CB762B" w:rsidP="00CB762B">
      <w:pPr>
        <w:pStyle w:val="ListParagraph"/>
        <w:numPr>
          <w:ilvl w:val="0"/>
          <w:numId w:val="6"/>
        </w:numPr>
        <w:shd w:val="clear" w:color="auto" w:fill="FFFFFF"/>
        <w:spacing w:before="100" w:beforeAutospacing="1" w:after="100" w:afterAutospacing="1" w:line="240" w:lineRule="auto"/>
        <w:ind w:left="426" w:right="600" w:hanging="284"/>
        <w:rPr>
          <w:rFonts w:cstheme="minorHAnsi"/>
          <w:sz w:val="20"/>
          <w:szCs w:val="20"/>
        </w:rPr>
      </w:pPr>
      <w:r w:rsidRPr="00CB762B">
        <w:rPr>
          <w:rFonts w:cstheme="minorHAnsi"/>
          <w:sz w:val="20"/>
          <w:szCs w:val="20"/>
        </w:rPr>
        <w:t>The checklist must be uploaded under ‘Prove academic capabilities’ in the MyApplication portal.</w:t>
      </w:r>
    </w:p>
    <w:p w14:paraId="60C84929" w14:textId="7CCB1588" w:rsidR="00CB762B" w:rsidRPr="002C569F" w:rsidRDefault="00CB762B" w:rsidP="002C569F">
      <w:pPr>
        <w:shd w:val="clear" w:color="auto" w:fill="FFFFFF"/>
        <w:spacing w:before="100" w:beforeAutospacing="1" w:after="100" w:afterAutospacing="1" w:line="240" w:lineRule="auto"/>
        <w:ind w:left="142" w:right="600"/>
        <w:rPr>
          <w:rFonts w:cstheme="minorHAnsi"/>
          <w:sz w:val="20"/>
          <w:szCs w:val="20"/>
        </w:rPr>
      </w:pPr>
      <w:r w:rsidRPr="00CB762B">
        <w:rPr>
          <w:rStyle w:val="s2"/>
          <w:rFonts w:cstheme="minorHAnsi"/>
          <w:sz w:val="20"/>
          <w:szCs w:val="20"/>
        </w:rPr>
        <w:t>Complete this form fully and honestly. Only the information provided in this form will be used for the admission assessment. Any additional documents or explanations submitted outside this form will not be considered.</w:t>
      </w:r>
    </w:p>
    <w:p w14:paraId="039C6B43" w14:textId="77777777" w:rsidR="005D5329" w:rsidRPr="00CB762B" w:rsidRDefault="005D5329" w:rsidP="00370B71">
      <w:pPr>
        <w:shd w:val="clear" w:color="auto" w:fill="FFFFFF"/>
        <w:spacing w:before="100" w:beforeAutospacing="1" w:after="100" w:afterAutospacing="1" w:line="240" w:lineRule="auto"/>
        <w:ind w:right="600"/>
        <w:contextualSpacing/>
        <w:rPr>
          <w:rFonts w:cstheme="minorHAnsi"/>
          <w:b/>
          <w:i/>
          <w:color w:val="FF0000"/>
          <w:sz w:val="20"/>
          <w:szCs w:val="20"/>
        </w:rPr>
      </w:pPr>
      <w:r w:rsidRPr="00CB762B">
        <w:rPr>
          <w:rFonts w:cstheme="minorHAnsi"/>
          <w:b/>
          <w:i/>
          <w:color w:val="FF0000"/>
          <w:sz w:val="20"/>
          <w:szCs w:val="20"/>
        </w:rPr>
        <w:t>(Example in red)</w:t>
      </w:r>
    </w:p>
    <w:p w14:paraId="22CB8FEE" w14:textId="77777777" w:rsidR="00370B71" w:rsidRPr="00CB762B" w:rsidRDefault="00370B71" w:rsidP="00DC3F8C">
      <w:pPr>
        <w:shd w:val="clear" w:color="auto" w:fill="FFFFFF"/>
        <w:spacing w:before="100" w:beforeAutospacing="1" w:after="100" w:afterAutospacing="1" w:line="240" w:lineRule="auto"/>
        <w:ind w:right="600"/>
        <w:contextualSpacing/>
        <w:rPr>
          <w:rFonts w:cstheme="minorHAnsi"/>
          <w:i/>
          <w:sz w:val="20"/>
          <w:szCs w:val="20"/>
        </w:rPr>
      </w:pPr>
    </w:p>
    <w:tbl>
      <w:tblPr>
        <w:tblStyle w:val="TableGrid"/>
        <w:tblW w:w="9606" w:type="dxa"/>
        <w:tblLayout w:type="fixed"/>
        <w:tblLook w:val="04A0" w:firstRow="1" w:lastRow="0" w:firstColumn="1" w:lastColumn="0" w:noHBand="0" w:noVBand="1"/>
      </w:tblPr>
      <w:tblGrid>
        <w:gridCol w:w="1975"/>
        <w:gridCol w:w="3960"/>
        <w:gridCol w:w="1170"/>
        <w:gridCol w:w="1084"/>
        <w:gridCol w:w="1417"/>
      </w:tblGrid>
      <w:tr w:rsidR="00721B0E" w:rsidRPr="00CB762B" w14:paraId="4558A80E" w14:textId="77777777" w:rsidTr="005D5329">
        <w:tc>
          <w:tcPr>
            <w:tcW w:w="1975" w:type="dxa"/>
            <w:shd w:val="clear" w:color="auto" w:fill="B8CCE4" w:themeFill="accent1" w:themeFillTint="66"/>
          </w:tcPr>
          <w:p w14:paraId="765D65D7" w14:textId="77777777" w:rsidR="00721B0E" w:rsidRPr="00CB762B" w:rsidRDefault="00721B0E" w:rsidP="00936114">
            <w:pPr>
              <w:spacing w:before="100" w:beforeAutospacing="1" w:after="100" w:afterAutospacing="1" w:line="240" w:lineRule="auto"/>
              <w:contextualSpacing/>
              <w:rPr>
                <w:rFonts w:cstheme="minorHAnsi"/>
                <w:b/>
                <w:sz w:val="20"/>
                <w:szCs w:val="20"/>
              </w:rPr>
            </w:pPr>
            <w:r w:rsidRPr="00CB762B">
              <w:rPr>
                <w:rFonts w:cstheme="minorHAnsi"/>
                <w:b/>
                <w:sz w:val="20"/>
                <w:szCs w:val="20"/>
              </w:rPr>
              <w:t>Course name</w:t>
            </w:r>
            <w:r w:rsidR="00DB11F6" w:rsidRPr="00CB762B">
              <w:rPr>
                <w:rFonts w:cstheme="minorHAnsi"/>
                <w:b/>
                <w:sz w:val="20"/>
                <w:szCs w:val="20"/>
              </w:rPr>
              <w:t xml:space="preserve"> (as presented on the list of grades)</w:t>
            </w:r>
          </w:p>
        </w:tc>
        <w:tc>
          <w:tcPr>
            <w:tcW w:w="3960" w:type="dxa"/>
            <w:shd w:val="clear" w:color="auto" w:fill="B8CCE4" w:themeFill="accent1" w:themeFillTint="66"/>
          </w:tcPr>
          <w:p w14:paraId="7818D4C6" w14:textId="42CD25C4" w:rsidR="00721B0E" w:rsidRPr="00CB762B" w:rsidRDefault="00721B0E" w:rsidP="00936114">
            <w:pPr>
              <w:spacing w:before="100" w:beforeAutospacing="1" w:after="100" w:afterAutospacing="1" w:line="240" w:lineRule="auto"/>
              <w:ind w:right="600"/>
              <w:contextualSpacing/>
              <w:rPr>
                <w:rFonts w:cstheme="minorHAnsi"/>
                <w:b/>
                <w:sz w:val="20"/>
                <w:szCs w:val="20"/>
              </w:rPr>
            </w:pPr>
            <w:r w:rsidRPr="00CB762B">
              <w:rPr>
                <w:rFonts w:cstheme="minorHAnsi"/>
                <w:b/>
                <w:sz w:val="20"/>
                <w:szCs w:val="20"/>
              </w:rPr>
              <w:t>Course description</w:t>
            </w:r>
            <w:r w:rsidR="009577A6" w:rsidRPr="00CB762B">
              <w:rPr>
                <w:rFonts w:cstheme="minorHAnsi"/>
                <w:b/>
                <w:sz w:val="20"/>
                <w:szCs w:val="20"/>
              </w:rPr>
              <w:t xml:space="preserve"> (add a summary of the major topics covered by the course, related to the terms </w:t>
            </w:r>
            <w:r w:rsidR="00D94045">
              <w:rPr>
                <w:rFonts w:cstheme="minorHAnsi"/>
                <w:b/>
                <w:sz w:val="20"/>
                <w:szCs w:val="20"/>
              </w:rPr>
              <w:t>as indicated above*</w:t>
            </w:r>
            <w:r w:rsidR="009577A6" w:rsidRPr="00CB762B">
              <w:rPr>
                <w:rFonts w:cstheme="minorHAnsi"/>
                <w:b/>
                <w:sz w:val="20"/>
                <w:szCs w:val="20"/>
              </w:rPr>
              <w:t>)</w:t>
            </w:r>
          </w:p>
        </w:tc>
        <w:tc>
          <w:tcPr>
            <w:tcW w:w="1170" w:type="dxa"/>
            <w:shd w:val="clear" w:color="auto" w:fill="B8CCE4" w:themeFill="accent1" w:themeFillTint="66"/>
          </w:tcPr>
          <w:p w14:paraId="6BA7B0E1" w14:textId="77777777" w:rsidR="00721B0E" w:rsidRPr="00CB762B" w:rsidRDefault="00721B0E" w:rsidP="00936114">
            <w:pPr>
              <w:spacing w:before="100" w:beforeAutospacing="1" w:after="100" w:afterAutospacing="1" w:line="240" w:lineRule="auto"/>
              <w:contextualSpacing/>
              <w:rPr>
                <w:rFonts w:cstheme="minorHAnsi"/>
                <w:b/>
                <w:sz w:val="20"/>
                <w:szCs w:val="20"/>
              </w:rPr>
            </w:pPr>
            <w:r w:rsidRPr="00CB762B">
              <w:rPr>
                <w:rFonts w:cstheme="minorHAnsi"/>
                <w:b/>
                <w:sz w:val="20"/>
                <w:szCs w:val="20"/>
              </w:rPr>
              <w:t>Result</w:t>
            </w:r>
            <w:r w:rsidR="009577A6" w:rsidRPr="00CB762B">
              <w:rPr>
                <w:rFonts w:cstheme="minorHAnsi"/>
                <w:b/>
                <w:sz w:val="20"/>
                <w:szCs w:val="20"/>
              </w:rPr>
              <w:t xml:space="preserve"> (as presented on your list of grades)</w:t>
            </w:r>
          </w:p>
        </w:tc>
        <w:tc>
          <w:tcPr>
            <w:tcW w:w="1084" w:type="dxa"/>
            <w:shd w:val="clear" w:color="auto" w:fill="B8CCE4" w:themeFill="accent1" w:themeFillTint="66"/>
          </w:tcPr>
          <w:p w14:paraId="1B3998CF" w14:textId="77777777" w:rsidR="00721B0E" w:rsidRPr="00CB762B" w:rsidRDefault="00721B0E" w:rsidP="00936114">
            <w:pPr>
              <w:spacing w:before="100" w:beforeAutospacing="1" w:after="100" w:afterAutospacing="1" w:line="240" w:lineRule="auto"/>
              <w:contextualSpacing/>
              <w:rPr>
                <w:rFonts w:cstheme="minorHAnsi"/>
                <w:b/>
                <w:sz w:val="20"/>
                <w:szCs w:val="20"/>
              </w:rPr>
            </w:pPr>
            <w:r w:rsidRPr="00CB762B">
              <w:rPr>
                <w:rFonts w:cstheme="minorHAnsi"/>
                <w:b/>
                <w:sz w:val="20"/>
                <w:szCs w:val="20"/>
              </w:rPr>
              <w:t>Total ECTS for course</w:t>
            </w:r>
          </w:p>
        </w:tc>
        <w:tc>
          <w:tcPr>
            <w:tcW w:w="1417" w:type="dxa"/>
            <w:shd w:val="clear" w:color="auto" w:fill="B8CCE4" w:themeFill="accent1" w:themeFillTint="66"/>
          </w:tcPr>
          <w:p w14:paraId="0BA7F46D" w14:textId="77777777" w:rsidR="00721B0E" w:rsidRPr="00CB762B" w:rsidRDefault="00721B0E" w:rsidP="00936114">
            <w:pPr>
              <w:spacing w:before="100" w:beforeAutospacing="1" w:after="100" w:afterAutospacing="1" w:line="240" w:lineRule="auto"/>
              <w:contextualSpacing/>
              <w:rPr>
                <w:rFonts w:cstheme="minorHAnsi"/>
                <w:b/>
                <w:sz w:val="20"/>
                <w:szCs w:val="20"/>
              </w:rPr>
            </w:pPr>
            <w:r w:rsidRPr="00CB762B">
              <w:rPr>
                <w:rFonts w:cstheme="minorHAnsi"/>
                <w:b/>
                <w:sz w:val="20"/>
                <w:szCs w:val="20"/>
              </w:rPr>
              <w:t>ECTS assigned to relevant topics</w:t>
            </w:r>
            <w:r w:rsidR="009577A6" w:rsidRPr="00CB762B">
              <w:rPr>
                <w:rFonts w:cstheme="minorHAnsi"/>
                <w:b/>
                <w:sz w:val="20"/>
                <w:szCs w:val="20"/>
                <w:vertAlign w:val="superscript"/>
              </w:rPr>
              <w:t>1</w:t>
            </w:r>
          </w:p>
        </w:tc>
      </w:tr>
      <w:tr w:rsidR="00721B0E" w:rsidRPr="00CB762B" w14:paraId="568C14C0" w14:textId="77777777" w:rsidTr="005D5329">
        <w:tc>
          <w:tcPr>
            <w:tcW w:w="1975" w:type="dxa"/>
          </w:tcPr>
          <w:p w14:paraId="7533EC3C" w14:textId="77777777" w:rsidR="00721B0E" w:rsidRPr="00D94045" w:rsidRDefault="00F23120" w:rsidP="005D2AC5">
            <w:pPr>
              <w:spacing w:before="100" w:beforeAutospacing="1" w:after="100" w:afterAutospacing="1" w:line="240" w:lineRule="auto"/>
              <w:ind w:right="600"/>
              <w:contextualSpacing/>
              <w:rPr>
                <w:rFonts w:cstheme="minorHAnsi"/>
                <w:sz w:val="18"/>
                <w:szCs w:val="18"/>
              </w:rPr>
            </w:pPr>
            <w:r w:rsidRPr="00D94045">
              <w:rPr>
                <w:rFonts w:cstheme="minorHAnsi"/>
                <w:color w:val="FF0000"/>
                <w:sz w:val="18"/>
                <w:szCs w:val="18"/>
              </w:rPr>
              <w:t xml:space="preserve">Example I: </w:t>
            </w:r>
            <w:r w:rsidR="005D2AC5" w:rsidRPr="00D94045">
              <w:rPr>
                <w:rFonts w:cstheme="minorHAnsi"/>
                <w:color w:val="FF0000"/>
                <w:sz w:val="18"/>
                <w:szCs w:val="18"/>
              </w:rPr>
              <w:t>Introduction of scientific research methods</w:t>
            </w:r>
            <w:r w:rsidR="003C32AF" w:rsidRPr="00D94045">
              <w:rPr>
                <w:rFonts w:cstheme="minorHAnsi"/>
                <w:color w:val="FF0000"/>
                <w:sz w:val="18"/>
                <w:szCs w:val="18"/>
              </w:rPr>
              <w:t xml:space="preserve"> (GZW1023)</w:t>
            </w:r>
          </w:p>
        </w:tc>
        <w:tc>
          <w:tcPr>
            <w:tcW w:w="3960" w:type="dxa"/>
          </w:tcPr>
          <w:p w14:paraId="63FAC11E" w14:textId="2F5117A0" w:rsidR="00721B0E" w:rsidRPr="00D94045" w:rsidRDefault="005D2AC5" w:rsidP="005D2AC5">
            <w:pPr>
              <w:spacing w:before="100" w:beforeAutospacing="1" w:after="100" w:afterAutospacing="1" w:line="240" w:lineRule="auto"/>
              <w:ind w:right="600"/>
              <w:contextualSpacing/>
              <w:rPr>
                <w:rFonts w:cstheme="minorHAnsi"/>
                <w:sz w:val="18"/>
                <w:szCs w:val="18"/>
              </w:rPr>
            </w:pPr>
            <w:r w:rsidRPr="00D94045">
              <w:rPr>
                <w:rFonts w:cstheme="minorHAnsi"/>
                <w:color w:val="FF0000"/>
                <w:sz w:val="18"/>
                <w:szCs w:val="18"/>
              </w:rPr>
              <w:t>This block handles the empirical cycle, basic concepts from health science research, (qualitative and quantitative) research designs, designs for data collection</w:t>
            </w:r>
            <w:r w:rsidR="008D2BDD" w:rsidRPr="00D94045">
              <w:rPr>
                <w:rFonts w:cstheme="minorHAnsi"/>
                <w:color w:val="FF0000"/>
                <w:sz w:val="18"/>
                <w:szCs w:val="18"/>
              </w:rPr>
              <w:t xml:space="preserve"> (cohort studies, randomized controlled trials</w:t>
            </w:r>
            <w:r w:rsidRPr="00D94045">
              <w:rPr>
                <w:rFonts w:cstheme="minorHAnsi"/>
                <w:color w:val="FF0000"/>
                <w:sz w:val="18"/>
                <w:szCs w:val="18"/>
              </w:rPr>
              <w:t>, validity and reliability</w:t>
            </w:r>
            <w:r w:rsidR="006D78A6" w:rsidRPr="00D94045">
              <w:rPr>
                <w:rFonts w:cstheme="minorHAnsi"/>
                <w:color w:val="FF0000"/>
                <w:sz w:val="18"/>
                <w:szCs w:val="18"/>
              </w:rPr>
              <w:t xml:space="preserve"> of measurements</w:t>
            </w:r>
            <w:r w:rsidRPr="00D94045">
              <w:rPr>
                <w:rFonts w:cstheme="minorHAnsi"/>
                <w:color w:val="FF0000"/>
                <w:sz w:val="18"/>
                <w:szCs w:val="18"/>
              </w:rPr>
              <w:t>, epidemiological data analysis</w:t>
            </w:r>
            <w:r w:rsidR="006D78A6" w:rsidRPr="00D94045">
              <w:rPr>
                <w:rFonts w:cstheme="minorHAnsi"/>
                <w:color w:val="FF0000"/>
                <w:sz w:val="18"/>
                <w:szCs w:val="18"/>
              </w:rPr>
              <w:t xml:space="preserve"> such as Relative risks, Odds ratio’s </w:t>
            </w:r>
            <w:r w:rsidRPr="00D94045">
              <w:rPr>
                <w:rFonts w:cstheme="minorHAnsi"/>
                <w:color w:val="FF0000"/>
                <w:sz w:val="18"/>
                <w:szCs w:val="18"/>
              </w:rPr>
              <w:t>and the interpretation of research results.</w:t>
            </w:r>
          </w:p>
        </w:tc>
        <w:tc>
          <w:tcPr>
            <w:tcW w:w="1170" w:type="dxa"/>
          </w:tcPr>
          <w:p w14:paraId="25CF7763" w14:textId="77777777" w:rsidR="00721B0E" w:rsidRPr="00D94045" w:rsidRDefault="005D5329" w:rsidP="005D5329">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7,6</w:t>
            </w:r>
          </w:p>
        </w:tc>
        <w:tc>
          <w:tcPr>
            <w:tcW w:w="1084" w:type="dxa"/>
          </w:tcPr>
          <w:p w14:paraId="2323E27D" w14:textId="77777777" w:rsidR="00721B0E" w:rsidRPr="00D94045" w:rsidRDefault="005D2AC5" w:rsidP="00DC3F8C">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6</w:t>
            </w:r>
          </w:p>
        </w:tc>
        <w:tc>
          <w:tcPr>
            <w:tcW w:w="1417" w:type="dxa"/>
          </w:tcPr>
          <w:p w14:paraId="32B4A0DD" w14:textId="77777777" w:rsidR="00721B0E" w:rsidRPr="00D94045" w:rsidRDefault="005D2AC5" w:rsidP="00DC3F8C">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6</w:t>
            </w:r>
          </w:p>
        </w:tc>
      </w:tr>
      <w:tr w:rsidR="00721B0E" w:rsidRPr="00CB762B" w14:paraId="306AF2B2" w14:textId="77777777" w:rsidTr="005D5329">
        <w:tc>
          <w:tcPr>
            <w:tcW w:w="1975" w:type="dxa"/>
          </w:tcPr>
          <w:p w14:paraId="5704FB1E" w14:textId="77777777" w:rsidR="003C32AF" w:rsidRPr="00D94045" w:rsidRDefault="00F23120" w:rsidP="003C32AF">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 xml:space="preserve">Example II: </w:t>
            </w:r>
            <w:r w:rsidR="005D2AC5" w:rsidRPr="00D94045">
              <w:rPr>
                <w:rFonts w:cstheme="minorHAnsi"/>
                <w:color w:val="FF0000"/>
                <w:sz w:val="18"/>
                <w:szCs w:val="18"/>
              </w:rPr>
              <w:t>Introduction to Statistical Methods for Data Analysis</w:t>
            </w:r>
            <w:r w:rsidR="003C32AF" w:rsidRPr="00D94045">
              <w:rPr>
                <w:rFonts w:cstheme="minorHAnsi"/>
                <w:color w:val="FF0000"/>
                <w:sz w:val="18"/>
                <w:szCs w:val="18"/>
              </w:rPr>
              <w:t xml:space="preserve"> (GZW 1026)</w:t>
            </w:r>
          </w:p>
          <w:p w14:paraId="752280EB" w14:textId="77777777" w:rsidR="00721B0E" w:rsidRPr="00D94045" w:rsidRDefault="00721B0E" w:rsidP="005D2AC5">
            <w:pPr>
              <w:spacing w:before="100" w:beforeAutospacing="1" w:after="100" w:afterAutospacing="1" w:line="240" w:lineRule="auto"/>
              <w:ind w:right="600"/>
              <w:contextualSpacing/>
              <w:rPr>
                <w:rFonts w:cstheme="minorHAnsi"/>
                <w:color w:val="FF0000"/>
                <w:sz w:val="18"/>
                <w:szCs w:val="18"/>
              </w:rPr>
            </w:pPr>
          </w:p>
        </w:tc>
        <w:tc>
          <w:tcPr>
            <w:tcW w:w="3960" w:type="dxa"/>
          </w:tcPr>
          <w:p w14:paraId="47B89B1A" w14:textId="550420A7" w:rsidR="00721B0E" w:rsidRPr="00D94045" w:rsidRDefault="005D2AC5" w:rsidP="005D2AC5">
            <w:pPr>
              <w:spacing w:before="100" w:beforeAutospacing="1" w:after="100" w:afterAutospacing="1" w:line="240" w:lineRule="auto"/>
              <w:ind w:right="600"/>
              <w:contextualSpacing/>
              <w:rPr>
                <w:rFonts w:cstheme="minorHAnsi"/>
                <w:color w:val="EE0000"/>
                <w:sz w:val="18"/>
                <w:szCs w:val="18"/>
              </w:rPr>
            </w:pPr>
            <w:r w:rsidRPr="00D94045">
              <w:rPr>
                <w:rFonts w:cstheme="minorHAnsi"/>
                <w:color w:val="EE0000"/>
                <w:sz w:val="18"/>
                <w:szCs w:val="18"/>
              </w:rPr>
              <w:t>This course introduces statistical methods that can be used in all kinds of research problems within the Health Sciences. A first theme in this block concerns summarizing the observed data</w:t>
            </w:r>
            <w:r w:rsidR="006D78A6" w:rsidRPr="00D94045">
              <w:rPr>
                <w:rFonts w:cstheme="minorHAnsi"/>
                <w:color w:val="EE0000"/>
                <w:sz w:val="18"/>
                <w:szCs w:val="18"/>
              </w:rPr>
              <w:t xml:space="preserve"> using frequencies, standard deviations and boxplots</w:t>
            </w:r>
            <w:r w:rsidRPr="00D94045">
              <w:rPr>
                <w:rFonts w:cstheme="minorHAnsi"/>
                <w:color w:val="EE0000"/>
                <w:sz w:val="18"/>
                <w:szCs w:val="18"/>
              </w:rPr>
              <w:t xml:space="preserve">. </w:t>
            </w:r>
            <w:r w:rsidR="006D78A6" w:rsidRPr="00D94045">
              <w:rPr>
                <w:rFonts w:cstheme="minorHAnsi"/>
                <w:color w:val="EE0000"/>
                <w:sz w:val="18"/>
                <w:szCs w:val="18"/>
              </w:rPr>
              <w:br/>
            </w:r>
            <w:r w:rsidRPr="00D94045">
              <w:rPr>
                <w:rFonts w:cstheme="minorHAnsi"/>
                <w:color w:val="EE0000"/>
                <w:sz w:val="18"/>
                <w:szCs w:val="18"/>
              </w:rPr>
              <w:t xml:space="preserve">A second theme is the concept of statistical testing as it plays an important role in statistics. </w:t>
            </w:r>
            <w:r w:rsidR="006D78A6" w:rsidRPr="00D94045">
              <w:rPr>
                <w:rFonts w:cstheme="minorHAnsi"/>
                <w:color w:val="EE0000"/>
                <w:sz w:val="18"/>
                <w:szCs w:val="18"/>
              </w:rPr>
              <w:t>Topics that were covered were</w:t>
            </w:r>
            <w:r w:rsidR="006D78A6" w:rsidRPr="00D94045">
              <w:rPr>
                <w:rFonts w:cstheme="minorHAnsi"/>
                <w:i/>
                <w:color w:val="EE0000"/>
                <w:sz w:val="18"/>
                <w:szCs w:val="18"/>
              </w:rPr>
              <w:t xml:space="preserve"> </w:t>
            </w:r>
            <w:r w:rsidR="006D78A6" w:rsidRPr="00D94045">
              <w:rPr>
                <w:rFonts w:cstheme="minorHAnsi"/>
                <w:iCs/>
                <w:color w:val="EE0000"/>
                <w:sz w:val="18"/>
                <w:szCs w:val="18"/>
              </w:rPr>
              <w:t>independent samples, t-test, chi-square test</w:t>
            </w:r>
            <w:r w:rsidR="0059348C" w:rsidRPr="00D94045">
              <w:rPr>
                <w:rFonts w:cstheme="minorHAnsi"/>
                <w:color w:val="EE0000"/>
                <w:sz w:val="18"/>
                <w:szCs w:val="18"/>
              </w:rPr>
              <w:t>.</w:t>
            </w:r>
            <w:r w:rsidR="006D78A6" w:rsidRPr="00D94045">
              <w:rPr>
                <w:rFonts w:cstheme="minorHAnsi"/>
                <w:color w:val="EE0000"/>
                <w:sz w:val="18"/>
                <w:szCs w:val="18"/>
              </w:rPr>
              <w:br/>
            </w:r>
            <w:r w:rsidRPr="00D94045">
              <w:rPr>
                <w:rFonts w:cstheme="minorHAnsi"/>
                <w:color w:val="EE0000"/>
                <w:sz w:val="18"/>
                <w:szCs w:val="18"/>
              </w:rPr>
              <w:t>A third theme concerns multiple simple statistical techniques used in the analysis of observed data</w:t>
            </w:r>
            <w:r w:rsidR="006D78A6" w:rsidRPr="00D94045">
              <w:rPr>
                <w:rFonts w:cstheme="minorHAnsi"/>
                <w:color w:val="EE0000"/>
                <w:sz w:val="18"/>
                <w:szCs w:val="18"/>
              </w:rPr>
              <w:t xml:space="preserve"> such as univariate and multivariate </w:t>
            </w:r>
            <w:r w:rsidR="006D78A6" w:rsidRPr="00D94045">
              <w:rPr>
                <w:rFonts w:cstheme="minorHAnsi"/>
                <w:iCs/>
                <w:color w:val="EE0000"/>
                <w:sz w:val="18"/>
                <w:szCs w:val="18"/>
              </w:rPr>
              <w:t>linear regression analysis</w:t>
            </w:r>
            <w:r w:rsidRPr="00D94045">
              <w:rPr>
                <w:rFonts w:cstheme="minorHAnsi"/>
                <w:color w:val="EE0000"/>
                <w:sz w:val="18"/>
                <w:szCs w:val="18"/>
              </w:rPr>
              <w:t>. Some 'best practice' statistical methods, which can be considered as the standard methods to answer the above type of research questions, will be discussed.</w:t>
            </w:r>
          </w:p>
        </w:tc>
        <w:tc>
          <w:tcPr>
            <w:tcW w:w="1170" w:type="dxa"/>
          </w:tcPr>
          <w:p w14:paraId="1023054C" w14:textId="77777777" w:rsidR="00721B0E" w:rsidRPr="00D94045" w:rsidRDefault="005D2AC5" w:rsidP="00DC3F8C">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8.4</w:t>
            </w:r>
          </w:p>
        </w:tc>
        <w:tc>
          <w:tcPr>
            <w:tcW w:w="1084" w:type="dxa"/>
          </w:tcPr>
          <w:p w14:paraId="2A8EE7B6" w14:textId="77777777" w:rsidR="00721B0E" w:rsidRPr="00D94045" w:rsidRDefault="005D2AC5" w:rsidP="00DC3F8C">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6</w:t>
            </w:r>
          </w:p>
        </w:tc>
        <w:tc>
          <w:tcPr>
            <w:tcW w:w="1417" w:type="dxa"/>
          </w:tcPr>
          <w:p w14:paraId="475C064F" w14:textId="77777777" w:rsidR="00721B0E" w:rsidRPr="00D94045" w:rsidRDefault="005D2AC5" w:rsidP="00DC3F8C">
            <w:pPr>
              <w:spacing w:before="100" w:beforeAutospacing="1" w:after="100" w:afterAutospacing="1" w:line="240" w:lineRule="auto"/>
              <w:ind w:right="600"/>
              <w:contextualSpacing/>
              <w:rPr>
                <w:rFonts w:cstheme="minorHAnsi"/>
                <w:color w:val="FF0000"/>
                <w:sz w:val="18"/>
                <w:szCs w:val="18"/>
              </w:rPr>
            </w:pPr>
            <w:r w:rsidRPr="00D94045">
              <w:rPr>
                <w:rFonts w:cstheme="minorHAnsi"/>
                <w:color w:val="FF0000"/>
                <w:sz w:val="18"/>
                <w:szCs w:val="18"/>
              </w:rPr>
              <w:t>6</w:t>
            </w:r>
          </w:p>
        </w:tc>
      </w:tr>
      <w:tr w:rsidR="00721B0E" w:rsidRPr="00CB762B" w14:paraId="2592CD46" w14:textId="77777777" w:rsidTr="005D5329">
        <w:tc>
          <w:tcPr>
            <w:tcW w:w="1975" w:type="dxa"/>
          </w:tcPr>
          <w:p w14:paraId="11ED6305" w14:textId="77777777" w:rsidR="00721B0E" w:rsidRPr="00CB762B" w:rsidRDefault="00721B0E" w:rsidP="005D2AC5">
            <w:pPr>
              <w:spacing w:before="100" w:beforeAutospacing="1" w:after="100" w:afterAutospacing="1" w:line="240" w:lineRule="auto"/>
              <w:ind w:right="600"/>
              <w:contextualSpacing/>
              <w:rPr>
                <w:rFonts w:cstheme="minorHAnsi"/>
                <w:sz w:val="20"/>
                <w:szCs w:val="20"/>
              </w:rPr>
            </w:pPr>
          </w:p>
        </w:tc>
        <w:tc>
          <w:tcPr>
            <w:tcW w:w="3960" w:type="dxa"/>
          </w:tcPr>
          <w:p w14:paraId="5AFC6DD0" w14:textId="77777777" w:rsidR="00721B0E" w:rsidRPr="00CB762B" w:rsidRDefault="00721B0E" w:rsidP="005D2AC5">
            <w:pPr>
              <w:spacing w:before="100" w:beforeAutospacing="1" w:after="100" w:afterAutospacing="1" w:line="240" w:lineRule="auto"/>
              <w:ind w:right="600"/>
              <w:contextualSpacing/>
              <w:rPr>
                <w:rFonts w:cstheme="minorHAnsi"/>
                <w:sz w:val="20"/>
                <w:szCs w:val="20"/>
              </w:rPr>
            </w:pPr>
          </w:p>
        </w:tc>
        <w:tc>
          <w:tcPr>
            <w:tcW w:w="1170" w:type="dxa"/>
          </w:tcPr>
          <w:p w14:paraId="210DAAD8" w14:textId="77777777" w:rsidR="00721B0E" w:rsidRPr="00CB762B" w:rsidRDefault="00721B0E" w:rsidP="00DC3F8C">
            <w:pPr>
              <w:spacing w:before="100" w:beforeAutospacing="1" w:after="100" w:afterAutospacing="1" w:line="240" w:lineRule="auto"/>
              <w:ind w:right="600"/>
              <w:contextualSpacing/>
              <w:rPr>
                <w:rFonts w:cstheme="minorHAnsi"/>
                <w:sz w:val="20"/>
                <w:szCs w:val="20"/>
              </w:rPr>
            </w:pPr>
          </w:p>
        </w:tc>
        <w:tc>
          <w:tcPr>
            <w:tcW w:w="1084" w:type="dxa"/>
          </w:tcPr>
          <w:p w14:paraId="245FD1A0" w14:textId="77777777" w:rsidR="00721B0E" w:rsidRPr="00CB762B" w:rsidRDefault="00721B0E" w:rsidP="00DC3F8C">
            <w:pPr>
              <w:spacing w:before="100" w:beforeAutospacing="1" w:after="100" w:afterAutospacing="1" w:line="240" w:lineRule="auto"/>
              <w:ind w:right="600"/>
              <w:contextualSpacing/>
              <w:rPr>
                <w:rFonts w:cstheme="minorHAnsi"/>
                <w:sz w:val="20"/>
                <w:szCs w:val="20"/>
              </w:rPr>
            </w:pPr>
          </w:p>
        </w:tc>
        <w:tc>
          <w:tcPr>
            <w:tcW w:w="1417" w:type="dxa"/>
          </w:tcPr>
          <w:p w14:paraId="0AF9A099" w14:textId="77777777" w:rsidR="00721B0E" w:rsidRPr="00CB762B" w:rsidRDefault="00721B0E" w:rsidP="00DC3F8C">
            <w:pPr>
              <w:spacing w:before="100" w:beforeAutospacing="1" w:after="100" w:afterAutospacing="1" w:line="240" w:lineRule="auto"/>
              <w:ind w:right="600"/>
              <w:contextualSpacing/>
              <w:rPr>
                <w:rFonts w:cstheme="minorHAnsi"/>
                <w:sz w:val="20"/>
                <w:szCs w:val="20"/>
              </w:rPr>
            </w:pPr>
          </w:p>
        </w:tc>
      </w:tr>
      <w:tr w:rsidR="003C32AF" w:rsidRPr="00CB762B" w14:paraId="7DF7B93C" w14:textId="77777777" w:rsidTr="005D5329">
        <w:tc>
          <w:tcPr>
            <w:tcW w:w="1975" w:type="dxa"/>
          </w:tcPr>
          <w:p w14:paraId="73F4E891" w14:textId="77777777" w:rsidR="003C32AF" w:rsidRPr="00CB762B" w:rsidRDefault="003C32AF" w:rsidP="00DC3F8C">
            <w:pPr>
              <w:spacing w:before="100" w:beforeAutospacing="1" w:after="100" w:afterAutospacing="1" w:line="240" w:lineRule="auto"/>
              <w:ind w:right="600"/>
              <w:contextualSpacing/>
              <w:rPr>
                <w:rFonts w:cstheme="minorHAnsi"/>
                <w:sz w:val="20"/>
                <w:szCs w:val="20"/>
              </w:rPr>
            </w:pPr>
          </w:p>
        </w:tc>
        <w:tc>
          <w:tcPr>
            <w:tcW w:w="3960" w:type="dxa"/>
          </w:tcPr>
          <w:p w14:paraId="158AFCF6" w14:textId="77777777" w:rsidR="003C32AF" w:rsidRPr="00CB762B" w:rsidRDefault="003C32AF" w:rsidP="003C32AF">
            <w:pPr>
              <w:spacing w:before="100" w:beforeAutospacing="1" w:after="100" w:afterAutospacing="1" w:line="240" w:lineRule="auto"/>
              <w:ind w:right="600"/>
              <w:contextualSpacing/>
              <w:rPr>
                <w:rFonts w:cstheme="minorHAnsi"/>
                <w:sz w:val="20"/>
                <w:szCs w:val="20"/>
              </w:rPr>
            </w:pPr>
          </w:p>
        </w:tc>
        <w:tc>
          <w:tcPr>
            <w:tcW w:w="1170" w:type="dxa"/>
          </w:tcPr>
          <w:p w14:paraId="10172DA1" w14:textId="77777777" w:rsidR="003C32AF" w:rsidRPr="00CB762B" w:rsidRDefault="003C32AF" w:rsidP="00DC3F8C">
            <w:pPr>
              <w:spacing w:before="100" w:beforeAutospacing="1" w:after="100" w:afterAutospacing="1" w:line="240" w:lineRule="auto"/>
              <w:ind w:right="600"/>
              <w:contextualSpacing/>
              <w:rPr>
                <w:rFonts w:cstheme="minorHAnsi"/>
                <w:sz w:val="20"/>
                <w:szCs w:val="20"/>
              </w:rPr>
            </w:pPr>
          </w:p>
        </w:tc>
        <w:tc>
          <w:tcPr>
            <w:tcW w:w="1084" w:type="dxa"/>
          </w:tcPr>
          <w:p w14:paraId="643E3F2B" w14:textId="77777777" w:rsidR="003C32AF" w:rsidRPr="00CB762B" w:rsidRDefault="003C32AF" w:rsidP="00DC3F8C">
            <w:pPr>
              <w:spacing w:before="100" w:beforeAutospacing="1" w:after="100" w:afterAutospacing="1" w:line="240" w:lineRule="auto"/>
              <w:ind w:right="600"/>
              <w:contextualSpacing/>
              <w:rPr>
                <w:rFonts w:cstheme="minorHAnsi"/>
                <w:sz w:val="20"/>
                <w:szCs w:val="20"/>
              </w:rPr>
            </w:pPr>
          </w:p>
        </w:tc>
        <w:tc>
          <w:tcPr>
            <w:tcW w:w="1417" w:type="dxa"/>
          </w:tcPr>
          <w:p w14:paraId="430A51FA" w14:textId="77777777" w:rsidR="003C32AF" w:rsidRPr="00CB762B" w:rsidRDefault="003C32AF" w:rsidP="00DC3F8C">
            <w:pPr>
              <w:spacing w:before="100" w:beforeAutospacing="1" w:after="100" w:afterAutospacing="1" w:line="240" w:lineRule="auto"/>
              <w:ind w:right="600"/>
              <w:contextualSpacing/>
              <w:rPr>
                <w:rFonts w:cstheme="minorHAnsi"/>
                <w:sz w:val="20"/>
                <w:szCs w:val="20"/>
              </w:rPr>
            </w:pPr>
          </w:p>
        </w:tc>
      </w:tr>
      <w:tr w:rsidR="005D5329" w:rsidRPr="00CB762B" w14:paraId="20C36C02" w14:textId="77777777" w:rsidTr="005D5329">
        <w:tc>
          <w:tcPr>
            <w:tcW w:w="1975" w:type="dxa"/>
          </w:tcPr>
          <w:p w14:paraId="238A35B3"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3960" w:type="dxa"/>
          </w:tcPr>
          <w:p w14:paraId="083AD418" w14:textId="77777777" w:rsidR="005D5329" w:rsidRPr="00CB762B" w:rsidRDefault="005D5329" w:rsidP="003C32AF">
            <w:pPr>
              <w:spacing w:before="100" w:beforeAutospacing="1" w:after="100" w:afterAutospacing="1" w:line="240" w:lineRule="auto"/>
              <w:ind w:right="600"/>
              <w:contextualSpacing/>
              <w:rPr>
                <w:rFonts w:cstheme="minorHAnsi"/>
                <w:sz w:val="20"/>
                <w:szCs w:val="20"/>
              </w:rPr>
            </w:pPr>
          </w:p>
        </w:tc>
        <w:tc>
          <w:tcPr>
            <w:tcW w:w="1170" w:type="dxa"/>
          </w:tcPr>
          <w:p w14:paraId="53E75BCF"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1084" w:type="dxa"/>
          </w:tcPr>
          <w:p w14:paraId="6DB9EBCA"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1417" w:type="dxa"/>
          </w:tcPr>
          <w:p w14:paraId="10978B30"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r>
      <w:tr w:rsidR="005D5329" w:rsidRPr="00CB762B" w14:paraId="6D68FAC7" w14:textId="77777777" w:rsidTr="005D5329">
        <w:tc>
          <w:tcPr>
            <w:tcW w:w="1975" w:type="dxa"/>
          </w:tcPr>
          <w:p w14:paraId="04134BB7"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3960" w:type="dxa"/>
          </w:tcPr>
          <w:p w14:paraId="734C6DCA" w14:textId="77777777" w:rsidR="005D5329" w:rsidRPr="00CB762B" w:rsidRDefault="005D5329" w:rsidP="003C32AF">
            <w:pPr>
              <w:spacing w:before="100" w:beforeAutospacing="1" w:after="100" w:afterAutospacing="1" w:line="240" w:lineRule="auto"/>
              <w:ind w:right="600"/>
              <w:contextualSpacing/>
              <w:rPr>
                <w:rFonts w:cstheme="minorHAnsi"/>
                <w:sz w:val="20"/>
                <w:szCs w:val="20"/>
              </w:rPr>
            </w:pPr>
          </w:p>
        </w:tc>
        <w:tc>
          <w:tcPr>
            <w:tcW w:w="1170" w:type="dxa"/>
          </w:tcPr>
          <w:p w14:paraId="561CD511"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1084" w:type="dxa"/>
          </w:tcPr>
          <w:p w14:paraId="2B26E297"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c>
          <w:tcPr>
            <w:tcW w:w="1417" w:type="dxa"/>
          </w:tcPr>
          <w:p w14:paraId="0DCF8689" w14:textId="77777777" w:rsidR="005D5329" w:rsidRPr="00CB762B" w:rsidRDefault="005D5329" w:rsidP="00DC3F8C">
            <w:pPr>
              <w:spacing w:before="100" w:beforeAutospacing="1" w:after="100" w:afterAutospacing="1" w:line="240" w:lineRule="auto"/>
              <w:ind w:right="600"/>
              <w:contextualSpacing/>
              <w:rPr>
                <w:rFonts w:cstheme="minorHAnsi"/>
                <w:sz w:val="20"/>
                <w:szCs w:val="20"/>
              </w:rPr>
            </w:pPr>
          </w:p>
        </w:tc>
      </w:tr>
      <w:tr w:rsidR="00DB11F6" w:rsidRPr="00CB762B" w14:paraId="7E93F3BD" w14:textId="77777777" w:rsidTr="005D5329">
        <w:tc>
          <w:tcPr>
            <w:tcW w:w="1975" w:type="dxa"/>
          </w:tcPr>
          <w:p w14:paraId="6F69894B"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3960" w:type="dxa"/>
          </w:tcPr>
          <w:p w14:paraId="3EC4FCC1" w14:textId="77777777" w:rsidR="00DB11F6" w:rsidRPr="00CB762B" w:rsidRDefault="00DB11F6" w:rsidP="003C32AF">
            <w:pPr>
              <w:spacing w:before="100" w:beforeAutospacing="1" w:after="100" w:afterAutospacing="1" w:line="240" w:lineRule="auto"/>
              <w:ind w:right="600"/>
              <w:contextualSpacing/>
              <w:rPr>
                <w:rFonts w:cstheme="minorHAnsi"/>
                <w:sz w:val="20"/>
                <w:szCs w:val="20"/>
              </w:rPr>
            </w:pPr>
          </w:p>
        </w:tc>
        <w:tc>
          <w:tcPr>
            <w:tcW w:w="1170" w:type="dxa"/>
          </w:tcPr>
          <w:p w14:paraId="2621515B"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1084" w:type="dxa"/>
          </w:tcPr>
          <w:p w14:paraId="673AD058"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1417" w:type="dxa"/>
          </w:tcPr>
          <w:p w14:paraId="5657BA53"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r>
      <w:tr w:rsidR="00DB11F6" w:rsidRPr="00CB762B" w14:paraId="4D4AAC62" w14:textId="77777777" w:rsidTr="005D5329">
        <w:tc>
          <w:tcPr>
            <w:tcW w:w="1975" w:type="dxa"/>
          </w:tcPr>
          <w:p w14:paraId="0CFAA7F4"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3960" w:type="dxa"/>
          </w:tcPr>
          <w:p w14:paraId="0709ECB9" w14:textId="77777777" w:rsidR="00DB11F6" w:rsidRPr="00CB762B" w:rsidRDefault="00DB11F6" w:rsidP="003C32AF">
            <w:pPr>
              <w:spacing w:before="100" w:beforeAutospacing="1" w:after="100" w:afterAutospacing="1" w:line="240" w:lineRule="auto"/>
              <w:ind w:right="600"/>
              <w:contextualSpacing/>
              <w:rPr>
                <w:rFonts w:cstheme="minorHAnsi"/>
                <w:sz w:val="20"/>
                <w:szCs w:val="20"/>
              </w:rPr>
            </w:pPr>
          </w:p>
        </w:tc>
        <w:tc>
          <w:tcPr>
            <w:tcW w:w="1170" w:type="dxa"/>
          </w:tcPr>
          <w:p w14:paraId="22CB27B6"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1084" w:type="dxa"/>
          </w:tcPr>
          <w:p w14:paraId="66BF34ED"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c>
          <w:tcPr>
            <w:tcW w:w="1417" w:type="dxa"/>
          </w:tcPr>
          <w:p w14:paraId="505E50B2"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r>
      <w:tr w:rsidR="00DB11F6" w:rsidRPr="00CB762B" w14:paraId="331797E4" w14:textId="77777777" w:rsidTr="00DB11F6">
        <w:tc>
          <w:tcPr>
            <w:tcW w:w="1975" w:type="dxa"/>
            <w:tcBorders>
              <w:bottom w:val="single" w:sz="4" w:space="0" w:color="auto"/>
            </w:tcBorders>
          </w:tcPr>
          <w:p w14:paraId="44C3FEC6" w14:textId="77777777" w:rsidR="00DB11F6" w:rsidRPr="00CB762B" w:rsidRDefault="00DB11F6" w:rsidP="00DC3F8C">
            <w:pPr>
              <w:spacing w:before="100" w:beforeAutospacing="1" w:after="100" w:afterAutospacing="1" w:line="240" w:lineRule="auto"/>
              <w:ind w:right="600"/>
              <w:contextualSpacing/>
              <w:rPr>
                <w:rFonts w:cstheme="minorHAnsi"/>
                <w:b/>
                <w:sz w:val="20"/>
                <w:szCs w:val="20"/>
              </w:rPr>
            </w:pPr>
          </w:p>
        </w:tc>
        <w:tc>
          <w:tcPr>
            <w:tcW w:w="3960" w:type="dxa"/>
            <w:tcBorders>
              <w:bottom w:val="single" w:sz="4" w:space="0" w:color="auto"/>
            </w:tcBorders>
            <w:shd w:val="clear" w:color="auto" w:fill="B8CCE4" w:themeFill="accent1" w:themeFillTint="66"/>
          </w:tcPr>
          <w:p w14:paraId="2E11BD3C" w14:textId="77777777" w:rsidR="00DB11F6" w:rsidRPr="00CB762B" w:rsidRDefault="00DB11F6" w:rsidP="00DC3F8C">
            <w:pPr>
              <w:spacing w:before="100" w:beforeAutospacing="1" w:after="100" w:afterAutospacing="1" w:line="240" w:lineRule="auto"/>
              <w:ind w:right="600"/>
              <w:contextualSpacing/>
              <w:rPr>
                <w:rFonts w:cstheme="minorHAnsi"/>
                <w:b/>
                <w:sz w:val="20"/>
                <w:szCs w:val="20"/>
              </w:rPr>
            </w:pPr>
            <w:r w:rsidRPr="00CB762B">
              <w:rPr>
                <w:rFonts w:cstheme="minorHAnsi"/>
                <w:b/>
                <w:sz w:val="20"/>
                <w:szCs w:val="20"/>
              </w:rPr>
              <w:t>Sum of relevant ECTS</w:t>
            </w:r>
          </w:p>
        </w:tc>
        <w:tc>
          <w:tcPr>
            <w:tcW w:w="1170" w:type="dxa"/>
            <w:tcBorders>
              <w:bottom w:val="single" w:sz="4" w:space="0" w:color="auto"/>
            </w:tcBorders>
          </w:tcPr>
          <w:p w14:paraId="79956F53" w14:textId="77777777" w:rsidR="00DB11F6" w:rsidRPr="00CB762B" w:rsidRDefault="00DB11F6" w:rsidP="00DC3F8C">
            <w:pPr>
              <w:spacing w:before="100" w:beforeAutospacing="1" w:after="100" w:afterAutospacing="1" w:line="240" w:lineRule="auto"/>
              <w:ind w:right="600"/>
              <w:contextualSpacing/>
              <w:rPr>
                <w:rFonts w:cstheme="minorHAnsi"/>
                <w:b/>
                <w:sz w:val="20"/>
                <w:szCs w:val="20"/>
              </w:rPr>
            </w:pPr>
          </w:p>
        </w:tc>
        <w:tc>
          <w:tcPr>
            <w:tcW w:w="1084" w:type="dxa"/>
            <w:tcBorders>
              <w:bottom w:val="single" w:sz="4" w:space="0" w:color="auto"/>
            </w:tcBorders>
            <w:shd w:val="clear" w:color="auto" w:fill="B8CCE4" w:themeFill="accent1" w:themeFillTint="66"/>
          </w:tcPr>
          <w:p w14:paraId="74DCBCC2" w14:textId="77777777" w:rsidR="00DB11F6" w:rsidRPr="00CB762B" w:rsidRDefault="00DB11F6" w:rsidP="00DC3F8C">
            <w:pPr>
              <w:spacing w:before="100" w:beforeAutospacing="1" w:after="100" w:afterAutospacing="1" w:line="240" w:lineRule="auto"/>
              <w:ind w:right="600"/>
              <w:contextualSpacing/>
              <w:rPr>
                <w:rFonts w:cstheme="minorHAnsi"/>
                <w:b/>
                <w:sz w:val="20"/>
                <w:szCs w:val="20"/>
              </w:rPr>
            </w:pPr>
          </w:p>
        </w:tc>
        <w:tc>
          <w:tcPr>
            <w:tcW w:w="1417" w:type="dxa"/>
            <w:tcBorders>
              <w:bottom w:val="single" w:sz="4" w:space="0" w:color="auto"/>
            </w:tcBorders>
            <w:shd w:val="clear" w:color="auto" w:fill="B8CCE4" w:themeFill="accent1" w:themeFillTint="66"/>
          </w:tcPr>
          <w:p w14:paraId="5342572F" w14:textId="77777777" w:rsidR="00DB11F6" w:rsidRPr="00CB762B" w:rsidRDefault="00DB11F6" w:rsidP="00DC3F8C">
            <w:pPr>
              <w:spacing w:before="100" w:beforeAutospacing="1" w:after="100" w:afterAutospacing="1" w:line="240" w:lineRule="auto"/>
              <w:ind w:right="600"/>
              <w:contextualSpacing/>
              <w:rPr>
                <w:rFonts w:cstheme="minorHAnsi"/>
                <w:sz w:val="20"/>
                <w:szCs w:val="20"/>
              </w:rPr>
            </w:pPr>
          </w:p>
        </w:tc>
      </w:tr>
      <w:tr w:rsidR="009577A6" w:rsidRPr="00CB762B" w14:paraId="36D3CC0E" w14:textId="77777777" w:rsidTr="00432F0D">
        <w:tc>
          <w:tcPr>
            <w:tcW w:w="9606" w:type="dxa"/>
            <w:gridSpan w:val="5"/>
            <w:tcBorders>
              <w:left w:val="nil"/>
              <w:bottom w:val="nil"/>
              <w:right w:val="nil"/>
            </w:tcBorders>
          </w:tcPr>
          <w:p w14:paraId="2B2ADC4C" w14:textId="77777777" w:rsidR="009577A6" w:rsidRPr="00CB762B" w:rsidRDefault="009577A6" w:rsidP="00DC3F8C">
            <w:pPr>
              <w:spacing w:before="100" w:beforeAutospacing="1" w:after="100" w:afterAutospacing="1" w:line="240" w:lineRule="auto"/>
              <w:ind w:right="600"/>
              <w:contextualSpacing/>
              <w:rPr>
                <w:rFonts w:cstheme="minorHAnsi"/>
                <w:b/>
                <w:sz w:val="20"/>
                <w:szCs w:val="20"/>
                <w:vertAlign w:val="superscript"/>
              </w:rPr>
            </w:pPr>
          </w:p>
          <w:p w14:paraId="26521A9D" w14:textId="1BCD1DFB" w:rsidR="009577A6" w:rsidRPr="00D94045" w:rsidRDefault="009577A6" w:rsidP="00D94045">
            <w:pPr>
              <w:pStyle w:val="li1"/>
              <w:spacing w:after="210"/>
            </w:pPr>
            <w:r w:rsidRPr="00CB762B">
              <w:rPr>
                <w:rFonts w:asciiTheme="minorHAnsi" w:hAnsiTheme="minorHAnsi" w:cstheme="minorHAnsi"/>
                <w:b/>
                <w:sz w:val="20"/>
                <w:szCs w:val="20"/>
                <w:vertAlign w:val="superscript"/>
              </w:rPr>
              <w:t>1</w:t>
            </w:r>
            <w:r w:rsidRPr="00CB762B">
              <w:rPr>
                <w:rFonts w:asciiTheme="minorHAnsi" w:hAnsiTheme="minorHAnsi" w:cstheme="minorHAnsi"/>
                <w:b/>
                <w:sz w:val="20"/>
                <w:szCs w:val="20"/>
              </w:rPr>
              <w:t xml:space="preserve"> </w:t>
            </w:r>
            <w:r w:rsidR="00D94045" w:rsidRPr="00D94045">
              <w:rPr>
                <w:rStyle w:val="s1"/>
                <w:rFonts w:asciiTheme="minorHAnsi" w:hAnsiTheme="minorHAnsi" w:cstheme="minorHAnsi"/>
                <w:b/>
                <w:bCs/>
                <w:sz w:val="20"/>
                <w:szCs w:val="20"/>
              </w:rPr>
              <w:t xml:space="preserve">Courses vary in their coverage of the topics. For each course, please state how many ECTS you believe were </w:t>
            </w:r>
            <w:r w:rsidR="00D94045">
              <w:rPr>
                <w:rStyle w:val="s1"/>
                <w:rFonts w:asciiTheme="minorHAnsi" w:hAnsiTheme="minorHAnsi" w:cstheme="minorHAnsi"/>
                <w:b/>
                <w:bCs/>
                <w:sz w:val="20"/>
                <w:szCs w:val="20"/>
              </w:rPr>
              <w:t>spent in these</w:t>
            </w:r>
            <w:r w:rsidR="00D94045" w:rsidRPr="00D94045">
              <w:rPr>
                <w:rStyle w:val="s1"/>
                <w:rFonts w:asciiTheme="minorHAnsi" w:hAnsiTheme="minorHAnsi" w:cstheme="minorHAnsi"/>
                <w:b/>
                <w:bCs/>
                <w:sz w:val="20"/>
                <w:szCs w:val="20"/>
              </w:rPr>
              <w:t xml:space="preserve"> topics.</w:t>
            </w:r>
          </w:p>
        </w:tc>
      </w:tr>
      <w:tr w:rsidR="00DB11F6" w:rsidRPr="00CB762B" w14:paraId="46ECDAB3" w14:textId="77777777" w:rsidTr="00DB11F6">
        <w:trPr>
          <w:trHeight w:val="505"/>
        </w:trPr>
        <w:tc>
          <w:tcPr>
            <w:tcW w:w="9606" w:type="dxa"/>
            <w:gridSpan w:val="5"/>
            <w:tcBorders>
              <w:top w:val="nil"/>
              <w:left w:val="nil"/>
              <w:bottom w:val="single" w:sz="4" w:space="0" w:color="auto"/>
              <w:right w:val="nil"/>
            </w:tcBorders>
          </w:tcPr>
          <w:p w14:paraId="764818D0" w14:textId="77777777" w:rsidR="00DB11F6" w:rsidRPr="00CB762B" w:rsidRDefault="00DB11F6" w:rsidP="00DC3F8C">
            <w:pPr>
              <w:spacing w:before="100" w:beforeAutospacing="1" w:after="100" w:afterAutospacing="1" w:line="240" w:lineRule="auto"/>
              <w:ind w:right="600"/>
              <w:contextualSpacing/>
              <w:rPr>
                <w:rFonts w:cstheme="minorHAnsi"/>
                <w:b/>
                <w:sz w:val="20"/>
                <w:szCs w:val="20"/>
              </w:rPr>
            </w:pPr>
          </w:p>
        </w:tc>
      </w:tr>
      <w:tr w:rsidR="00DB11F6" w:rsidRPr="00CB762B" w14:paraId="6FD85210" w14:textId="77777777" w:rsidTr="00222873">
        <w:tc>
          <w:tcPr>
            <w:tcW w:w="9606" w:type="dxa"/>
            <w:gridSpan w:val="5"/>
            <w:tcBorders>
              <w:top w:val="single" w:sz="4" w:space="0" w:color="auto"/>
            </w:tcBorders>
          </w:tcPr>
          <w:p w14:paraId="078ED787" w14:textId="77777777" w:rsidR="00DB11F6" w:rsidRPr="00CB762B" w:rsidRDefault="00DB11F6" w:rsidP="00DB11F6">
            <w:pPr>
              <w:spacing w:before="100" w:beforeAutospacing="1" w:after="100" w:afterAutospacing="1" w:line="240" w:lineRule="auto"/>
              <w:ind w:right="600"/>
              <w:contextualSpacing/>
              <w:rPr>
                <w:rFonts w:cstheme="minorHAnsi"/>
                <w:b/>
                <w:sz w:val="20"/>
                <w:szCs w:val="20"/>
              </w:rPr>
            </w:pPr>
            <w:r w:rsidRPr="00CB762B">
              <w:rPr>
                <w:rFonts w:cstheme="minorHAnsi"/>
                <w:b/>
                <w:sz w:val="20"/>
                <w:szCs w:val="20"/>
              </w:rPr>
              <w:t>Thesis title:</w:t>
            </w:r>
          </w:p>
          <w:p w14:paraId="0DEF08FF" w14:textId="77777777" w:rsidR="00DB11F6" w:rsidRPr="00CB762B" w:rsidRDefault="00DB11F6" w:rsidP="00DB11F6">
            <w:pPr>
              <w:spacing w:before="100" w:beforeAutospacing="1" w:after="100" w:afterAutospacing="1" w:line="240" w:lineRule="auto"/>
              <w:ind w:right="600"/>
              <w:contextualSpacing/>
              <w:rPr>
                <w:rFonts w:cstheme="minorHAnsi"/>
                <w:b/>
                <w:sz w:val="20"/>
                <w:szCs w:val="20"/>
              </w:rPr>
            </w:pPr>
          </w:p>
          <w:p w14:paraId="2638E5E5" w14:textId="77777777" w:rsidR="00DB11F6" w:rsidRPr="00CB762B" w:rsidRDefault="00DB11F6" w:rsidP="00DB11F6">
            <w:pPr>
              <w:spacing w:before="100" w:beforeAutospacing="1" w:after="100" w:afterAutospacing="1" w:line="240" w:lineRule="auto"/>
              <w:ind w:right="600"/>
              <w:contextualSpacing/>
              <w:rPr>
                <w:rFonts w:cstheme="minorHAnsi"/>
                <w:sz w:val="20"/>
                <w:szCs w:val="20"/>
              </w:rPr>
            </w:pPr>
            <w:r w:rsidRPr="00CB762B">
              <w:rPr>
                <w:rFonts w:cstheme="minorHAnsi"/>
                <w:b/>
                <w:sz w:val="20"/>
                <w:szCs w:val="20"/>
              </w:rPr>
              <w:t>Total ECTS thesis:</w:t>
            </w:r>
          </w:p>
        </w:tc>
      </w:tr>
    </w:tbl>
    <w:p w14:paraId="58D121C7" w14:textId="77777777" w:rsidR="00DB11F6" w:rsidRPr="00CB762B" w:rsidRDefault="00DB11F6" w:rsidP="00E1049A">
      <w:pPr>
        <w:shd w:val="clear" w:color="auto" w:fill="FFFFFF"/>
        <w:spacing w:after="100" w:afterAutospacing="1" w:line="240" w:lineRule="auto"/>
        <w:ind w:right="600"/>
        <w:contextualSpacing/>
        <w:rPr>
          <w:rFonts w:cstheme="minorHAnsi"/>
          <w:b/>
          <w:sz w:val="20"/>
          <w:szCs w:val="20"/>
        </w:rPr>
      </w:pPr>
    </w:p>
    <w:p w14:paraId="1E0A384E" w14:textId="53B7595A" w:rsidR="00D94045" w:rsidRDefault="002C569F" w:rsidP="00DC3F8C">
      <w:pPr>
        <w:shd w:val="clear" w:color="auto" w:fill="FFFFFF"/>
        <w:spacing w:before="100" w:beforeAutospacing="1" w:after="100" w:afterAutospacing="1" w:line="240" w:lineRule="auto"/>
        <w:ind w:right="600"/>
        <w:contextualSpacing/>
        <w:rPr>
          <w:rFonts w:cstheme="minorHAnsi"/>
          <w:sz w:val="20"/>
          <w:szCs w:val="20"/>
        </w:rPr>
      </w:pPr>
      <w:r w:rsidRPr="002C569F">
        <w:rPr>
          <w:rFonts w:cstheme="minorHAnsi"/>
          <w:sz w:val="20"/>
          <w:szCs w:val="20"/>
        </w:rPr>
        <w:t>If the details you provide in the checklist are insufficient to assess your eligibility, we will offer you a single opportunity to submit additional information</w:t>
      </w:r>
      <w:r w:rsidR="00950774">
        <w:rPr>
          <w:rFonts w:cstheme="minorHAnsi"/>
          <w:sz w:val="20"/>
          <w:szCs w:val="20"/>
        </w:rPr>
        <w:t>.</w:t>
      </w:r>
    </w:p>
    <w:p w14:paraId="7F5F1AF5" w14:textId="77777777" w:rsidR="00D94045" w:rsidRPr="00CB762B" w:rsidRDefault="00D94045" w:rsidP="00DC3F8C">
      <w:pPr>
        <w:shd w:val="clear" w:color="auto" w:fill="FFFFFF"/>
        <w:spacing w:before="100" w:beforeAutospacing="1" w:after="100" w:afterAutospacing="1" w:line="240" w:lineRule="auto"/>
        <w:ind w:right="600"/>
        <w:contextualSpacing/>
        <w:rPr>
          <w:rFonts w:cstheme="minorHAnsi"/>
          <w:sz w:val="20"/>
          <w:szCs w:val="20"/>
        </w:rPr>
      </w:pPr>
    </w:p>
    <w:p w14:paraId="26A46F9D" w14:textId="1A65841B" w:rsidR="00DB11F6" w:rsidRPr="00CB762B" w:rsidRDefault="00DB11F6" w:rsidP="00DC3F8C">
      <w:pPr>
        <w:shd w:val="clear" w:color="auto" w:fill="FFFFFF"/>
        <w:spacing w:before="100" w:beforeAutospacing="1" w:after="100" w:afterAutospacing="1" w:line="240" w:lineRule="auto"/>
        <w:ind w:right="600"/>
        <w:contextualSpacing/>
        <w:rPr>
          <w:rFonts w:cstheme="minorHAnsi"/>
          <w:sz w:val="20"/>
          <w:szCs w:val="20"/>
        </w:rPr>
      </w:pPr>
      <w:r w:rsidRPr="00CB762B">
        <w:rPr>
          <w:rFonts w:cstheme="minorHAnsi"/>
          <w:sz w:val="20"/>
          <w:szCs w:val="20"/>
        </w:rPr>
        <w:t xml:space="preserve">I declare that I have completed this document </w:t>
      </w:r>
      <w:r w:rsidR="0035789F" w:rsidRPr="00CB762B">
        <w:rPr>
          <w:rFonts w:cstheme="minorHAnsi"/>
          <w:sz w:val="20"/>
          <w:szCs w:val="20"/>
        </w:rPr>
        <w:t>truthfully</w:t>
      </w:r>
      <w:r w:rsidRPr="00CB762B">
        <w:rPr>
          <w:rFonts w:cstheme="minorHAnsi"/>
          <w:sz w:val="20"/>
          <w:szCs w:val="20"/>
        </w:rPr>
        <w:t>.</w:t>
      </w:r>
    </w:p>
    <w:p w14:paraId="0D5A99E1" w14:textId="77777777" w:rsidR="00DB11F6" w:rsidRPr="00CB762B" w:rsidRDefault="00DB11F6" w:rsidP="00DC3F8C">
      <w:pPr>
        <w:shd w:val="clear" w:color="auto" w:fill="FFFFFF"/>
        <w:spacing w:before="100" w:beforeAutospacing="1" w:after="100" w:afterAutospacing="1" w:line="240" w:lineRule="auto"/>
        <w:ind w:right="600"/>
        <w:contextualSpacing/>
        <w:rPr>
          <w:rFonts w:cstheme="minorHAnsi"/>
          <w:sz w:val="20"/>
          <w:szCs w:val="20"/>
        </w:rPr>
      </w:pPr>
    </w:p>
    <w:p w14:paraId="480357DF" w14:textId="77777777" w:rsidR="0059348C" w:rsidRPr="00CB762B" w:rsidRDefault="0059348C" w:rsidP="00DC3F8C">
      <w:pPr>
        <w:shd w:val="clear" w:color="auto" w:fill="FFFFFF"/>
        <w:spacing w:before="100" w:beforeAutospacing="1" w:after="100" w:afterAutospacing="1" w:line="240" w:lineRule="auto"/>
        <w:ind w:right="600"/>
        <w:contextualSpacing/>
        <w:rPr>
          <w:rFonts w:cstheme="minorHAnsi"/>
          <w:sz w:val="20"/>
          <w:szCs w:val="20"/>
        </w:rPr>
      </w:pPr>
    </w:p>
    <w:p w14:paraId="67CDF6EC" w14:textId="179847B3" w:rsidR="00DB11F6" w:rsidRPr="00CB762B" w:rsidRDefault="00DB11F6" w:rsidP="00DC3F8C">
      <w:pPr>
        <w:shd w:val="clear" w:color="auto" w:fill="FFFFFF"/>
        <w:spacing w:before="100" w:beforeAutospacing="1" w:after="100" w:afterAutospacing="1" w:line="240" w:lineRule="auto"/>
        <w:ind w:right="600"/>
        <w:contextualSpacing/>
        <w:rPr>
          <w:rFonts w:cstheme="minorHAnsi"/>
          <w:sz w:val="20"/>
          <w:szCs w:val="20"/>
        </w:rPr>
      </w:pPr>
      <w:r w:rsidRPr="00CB762B">
        <w:rPr>
          <w:rFonts w:cstheme="minorHAnsi"/>
          <w:sz w:val="20"/>
          <w:szCs w:val="20"/>
        </w:rPr>
        <w:t>Date: ……………………………………………………………………………………………………..</w:t>
      </w:r>
    </w:p>
    <w:p w14:paraId="63869FB0" w14:textId="77777777" w:rsidR="00DB11F6" w:rsidRPr="00CB762B" w:rsidRDefault="00DB11F6" w:rsidP="00DC3F8C">
      <w:pPr>
        <w:shd w:val="clear" w:color="auto" w:fill="FFFFFF"/>
        <w:spacing w:before="100" w:beforeAutospacing="1" w:after="100" w:afterAutospacing="1" w:line="240" w:lineRule="auto"/>
        <w:ind w:right="600"/>
        <w:contextualSpacing/>
        <w:rPr>
          <w:rFonts w:cstheme="minorHAnsi"/>
          <w:sz w:val="20"/>
          <w:szCs w:val="20"/>
        </w:rPr>
      </w:pPr>
    </w:p>
    <w:p w14:paraId="453BF0DE" w14:textId="77777777" w:rsidR="0059348C" w:rsidRPr="00CB762B" w:rsidRDefault="0059348C" w:rsidP="00DC3F8C">
      <w:pPr>
        <w:shd w:val="clear" w:color="auto" w:fill="FFFFFF"/>
        <w:spacing w:before="100" w:beforeAutospacing="1" w:after="100" w:afterAutospacing="1" w:line="240" w:lineRule="auto"/>
        <w:ind w:right="600"/>
        <w:contextualSpacing/>
        <w:rPr>
          <w:rFonts w:cstheme="minorHAnsi"/>
          <w:sz w:val="20"/>
          <w:szCs w:val="20"/>
        </w:rPr>
      </w:pPr>
    </w:p>
    <w:p w14:paraId="3EA9089E" w14:textId="434EE88B" w:rsidR="00DB11F6" w:rsidRPr="00CB762B" w:rsidRDefault="00DB11F6" w:rsidP="00DC3F8C">
      <w:pPr>
        <w:shd w:val="clear" w:color="auto" w:fill="FFFFFF"/>
        <w:spacing w:before="100" w:beforeAutospacing="1" w:after="100" w:afterAutospacing="1" w:line="240" w:lineRule="auto"/>
        <w:ind w:right="600"/>
        <w:contextualSpacing/>
        <w:rPr>
          <w:rFonts w:cstheme="minorHAnsi"/>
          <w:sz w:val="20"/>
          <w:szCs w:val="20"/>
        </w:rPr>
      </w:pPr>
      <w:r w:rsidRPr="00CB762B">
        <w:rPr>
          <w:rFonts w:cstheme="minorHAnsi"/>
          <w:sz w:val="20"/>
          <w:szCs w:val="20"/>
        </w:rPr>
        <w:t>Signature: ………………………………………………………………………………………………</w:t>
      </w:r>
    </w:p>
    <w:p w14:paraId="56104AD8" w14:textId="77777777" w:rsidR="00F23120" w:rsidRDefault="00F23120" w:rsidP="00DC3F8C">
      <w:pPr>
        <w:shd w:val="clear" w:color="auto" w:fill="FFFFFF"/>
        <w:spacing w:before="100" w:beforeAutospacing="1" w:after="100" w:afterAutospacing="1" w:line="240" w:lineRule="auto"/>
        <w:ind w:right="600"/>
        <w:contextualSpacing/>
        <w:rPr>
          <w:rFonts w:cstheme="minorHAnsi"/>
          <w:sz w:val="20"/>
          <w:szCs w:val="20"/>
        </w:rPr>
      </w:pPr>
    </w:p>
    <w:p w14:paraId="0AB426D0" w14:textId="77777777" w:rsidR="002C569F" w:rsidRPr="00CB762B" w:rsidRDefault="002C569F" w:rsidP="00DC3F8C">
      <w:pPr>
        <w:shd w:val="clear" w:color="auto" w:fill="FFFFFF"/>
        <w:spacing w:before="100" w:beforeAutospacing="1" w:after="100" w:afterAutospacing="1" w:line="240" w:lineRule="auto"/>
        <w:ind w:right="600"/>
        <w:contextualSpacing/>
        <w:rPr>
          <w:rFonts w:cstheme="minorHAnsi"/>
          <w:sz w:val="20"/>
          <w:szCs w:val="20"/>
        </w:rPr>
      </w:pPr>
    </w:p>
    <w:p w14:paraId="4A142399" w14:textId="76BCAA1C" w:rsidR="00F23120" w:rsidRPr="002C569F" w:rsidRDefault="00F23120" w:rsidP="002C569F">
      <w:pPr>
        <w:pStyle w:val="NormalWeb"/>
        <w:shd w:val="clear" w:color="auto" w:fill="FFFFFF"/>
        <w:spacing w:before="0" w:beforeAutospacing="0" w:after="240" w:afterAutospacing="0"/>
        <w:rPr>
          <w:rFonts w:asciiTheme="minorHAnsi" w:hAnsiTheme="minorHAnsi" w:cstheme="minorHAnsi"/>
          <w:sz w:val="16"/>
          <w:szCs w:val="16"/>
          <w:lang w:val="en-US"/>
        </w:rPr>
      </w:pPr>
      <w:r w:rsidRPr="002C569F">
        <w:rPr>
          <w:rStyle w:val="Strong"/>
          <w:rFonts w:asciiTheme="minorHAnsi" w:hAnsiTheme="minorHAnsi" w:cstheme="minorHAnsi"/>
          <w:color w:val="011B3C"/>
          <w:sz w:val="16"/>
          <w:szCs w:val="16"/>
          <w:lang w:val="en-US"/>
        </w:rPr>
        <w:t>Disclaimer</w:t>
      </w:r>
      <w:r w:rsidRPr="002C569F">
        <w:rPr>
          <w:rStyle w:val="Strong"/>
          <w:rFonts w:asciiTheme="minorHAnsi" w:hAnsiTheme="minorHAnsi" w:cstheme="minorHAnsi"/>
          <w:color w:val="011B3C"/>
          <w:sz w:val="16"/>
          <w:szCs w:val="16"/>
          <w:lang w:val="en-US"/>
        </w:rPr>
        <w:br/>
      </w:r>
      <w:r w:rsidRPr="002C569F">
        <w:rPr>
          <w:rFonts w:asciiTheme="minorHAnsi" w:hAnsiTheme="minorHAnsi" w:cstheme="minorHAnsi"/>
          <w:color w:val="011B3C"/>
          <w:sz w:val="16"/>
          <w:szCs w:val="16"/>
          <w:lang w:val="en-US"/>
        </w:rPr>
        <w:t xml:space="preserve">Maastricht University will treat this personal information confidentially and in accordance with the Dutch Data Protection Act. It will only be used for the purpose of internal </w:t>
      </w:r>
      <w:r w:rsidR="0035789F" w:rsidRPr="002C569F">
        <w:rPr>
          <w:rFonts w:asciiTheme="minorHAnsi" w:hAnsiTheme="minorHAnsi" w:cstheme="minorHAnsi"/>
          <w:color w:val="011B3C"/>
          <w:sz w:val="16"/>
          <w:szCs w:val="16"/>
          <w:lang w:val="en-US"/>
        </w:rPr>
        <w:t xml:space="preserve">use </w:t>
      </w:r>
      <w:r w:rsidRPr="002C569F">
        <w:rPr>
          <w:rFonts w:asciiTheme="minorHAnsi" w:hAnsiTheme="minorHAnsi" w:cstheme="minorHAnsi"/>
          <w:color w:val="011B3C"/>
          <w:sz w:val="16"/>
          <w:szCs w:val="16"/>
          <w:lang w:val="en-US"/>
        </w:rPr>
        <w:t>so that we can work more efficiently. Your data will be removed one year after your expected date of entry, unless you start studying at Maastricht University, then your data will be registered in our student database. If you have questions regarding the use of your personal information, or if you want your personal information deleted, you can contact </w:t>
      </w:r>
      <w:hyperlink r:id="rId5" w:history="1">
        <w:r w:rsidRPr="002C569F">
          <w:rPr>
            <w:rStyle w:val="Hyperlink"/>
            <w:rFonts w:asciiTheme="minorHAnsi" w:hAnsiTheme="minorHAnsi" w:cstheme="minorHAnsi"/>
            <w:sz w:val="16"/>
            <w:szCs w:val="16"/>
            <w:lang w:val="en-US"/>
          </w:rPr>
          <w:t>masteradmission-fhml@maastrichtuniversity.nl</w:t>
        </w:r>
      </w:hyperlink>
      <w:r w:rsidRPr="002C569F">
        <w:rPr>
          <w:rFonts w:asciiTheme="minorHAnsi" w:hAnsiTheme="minorHAnsi" w:cstheme="minorHAnsi"/>
          <w:color w:val="011B3C"/>
          <w:sz w:val="16"/>
          <w:szCs w:val="16"/>
          <w:lang w:val="en-US"/>
        </w:rPr>
        <w:t xml:space="preserve"> </w:t>
      </w:r>
    </w:p>
    <w:sectPr w:rsidR="00F23120" w:rsidRPr="002C569F" w:rsidSect="00780E66">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nto Copilot Variabl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2079"/>
    <w:multiLevelType w:val="hybridMultilevel"/>
    <w:tmpl w:val="2A264324"/>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5E1144"/>
    <w:multiLevelType w:val="multilevel"/>
    <w:tmpl w:val="325AF7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DAD626A"/>
    <w:multiLevelType w:val="multilevel"/>
    <w:tmpl w:val="7CD43C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0B51E5C"/>
    <w:multiLevelType w:val="hybridMultilevel"/>
    <w:tmpl w:val="A0964C1A"/>
    <w:lvl w:ilvl="0" w:tplc="6EF08AA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A75F99"/>
    <w:multiLevelType w:val="hybridMultilevel"/>
    <w:tmpl w:val="2CA046DE"/>
    <w:lvl w:ilvl="0" w:tplc="CA1C2D96">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9C74EE"/>
    <w:multiLevelType w:val="hybridMultilevel"/>
    <w:tmpl w:val="60B22A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653AE9"/>
    <w:multiLevelType w:val="hybridMultilevel"/>
    <w:tmpl w:val="D30639B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235964"/>
    <w:multiLevelType w:val="hybridMultilevel"/>
    <w:tmpl w:val="25EE9DE8"/>
    <w:lvl w:ilvl="0" w:tplc="8C06471A">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99764B"/>
    <w:multiLevelType w:val="hybridMultilevel"/>
    <w:tmpl w:val="3F8E77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4503398D"/>
    <w:multiLevelType w:val="multilevel"/>
    <w:tmpl w:val="15C2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317006"/>
    <w:multiLevelType w:val="hybridMultilevel"/>
    <w:tmpl w:val="A67A261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ECE5B94"/>
    <w:multiLevelType w:val="hybridMultilevel"/>
    <w:tmpl w:val="0CDCB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F22CA0"/>
    <w:multiLevelType w:val="hybridMultilevel"/>
    <w:tmpl w:val="A050B204"/>
    <w:lvl w:ilvl="0" w:tplc="C812102C">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5D256B0"/>
    <w:multiLevelType w:val="multilevel"/>
    <w:tmpl w:val="CF1C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7D4914"/>
    <w:multiLevelType w:val="multilevel"/>
    <w:tmpl w:val="731E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8089531">
    <w:abstractNumId w:val="5"/>
  </w:num>
  <w:num w:numId="2" w16cid:durableId="1762481255">
    <w:abstractNumId w:val="12"/>
  </w:num>
  <w:num w:numId="3" w16cid:durableId="143205950">
    <w:abstractNumId w:val="3"/>
  </w:num>
  <w:num w:numId="4" w16cid:durableId="1111584970">
    <w:abstractNumId w:val="7"/>
  </w:num>
  <w:num w:numId="5" w16cid:durableId="2002587389">
    <w:abstractNumId w:val="4"/>
  </w:num>
  <w:num w:numId="6" w16cid:durableId="1676607982">
    <w:abstractNumId w:val="8"/>
  </w:num>
  <w:num w:numId="7" w16cid:durableId="1149134045">
    <w:abstractNumId w:val="6"/>
  </w:num>
  <w:num w:numId="8" w16cid:durableId="1672829404">
    <w:abstractNumId w:val="11"/>
  </w:num>
  <w:num w:numId="9" w16cid:durableId="138961241">
    <w:abstractNumId w:val="0"/>
  </w:num>
  <w:num w:numId="10" w16cid:durableId="1915970967">
    <w:abstractNumId w:val="1"/>
  </w:num>
  <w:num w:numId="11" w16cid:durableId="337733582">
    <w:abstractNumId w:val="2"/>
  </w:num>
  <w:num w:numId="12" w16cid:durableId="683632919">
    <w:abstractNumId w:val="10"/>
  </w:num>
  <w:num w:numId="13" w16cid:durableId="2034382337">
    <w:abstractNumId w:val="13"/>
  </w:num>
  <w:num w:numId="14" w16cid:durableId="1731611126">
    <w:abstractNumId w:val="14"/>
  </w:num>
  <w:num w:numId="15" w16cid:durableId="1926187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F8C"/>
    <w:rsid w:val="00127E0E"/>
    <w:rsid w:val="001A778B"/>
    <w:rsid w:val="0020298A"/>
    <w:rsid w:val="00221A16"/>
    <w:rsid w:val="00233167"/>
    <w:rsid w:val="00275CF0"/>
    <w:rsid w:val="00282D3C"/>
    <w:rsid w:val="002A1FE4"/>
    <w:rsid w:val="002C0CB5"/>
    <w:rsid w:val="002C569F"/>
    <w:rsid w:val="0035789F"/>
    <w:rsid w:val="00370B71"/>
    <w:rsid w:val="00374829"/>
    <w:rsid w:val="00396165"/>
    <w:rsid w:val="003A57A7"/>
    <w:rsid w:val="003C32AF"/>
    <w:rsid w:val="00470196"/>
    <w:rsid w:val="00506343"/>
    <w:rsid w:val="00591A70"/>
    <w:rsid w:val="0059348C"/>
    <w:rsid w:val="005D009C"/>
    <w:rsid w:val="005D0EFC"/>
    <w:rsid w:val="005D2AC5"/>
    <w:rsid w:val="005D5329"/>
    <w:rsid w:val="00644F06"/>
    <w:rsid w:val="0065719F"/>
    <w:rsid w:val="006B7EEF"/>
    <w:rsid w:val="006D78A6"/>
    <w:rsid w:val="006E0B46"/>
    <w:rsid w:val="006E5A3E"/>
    <w:rsid w:val="00721B0E"/>
    <w:rsid w:val="00764F44"/>
    <w:rsid w:val="00780E66"/>
    <w:rsid w:val="00785479"/>
    <w:rsid w:val="007B2774"/>
    <w:rsid w:val="00833494"/>
    <w:rsid w:val="00851DAE"/>
    <w:rsid w:val="00867340"/>
    <w:rsid w:val="008D2BDD"/>
    <w:rsid w:val="00936114"/>
    <w:rsid w:val="009470B2"/>
    <w:rsid w:val="00950774"/>
    <w:rsid w:val="009577A6"/>
    <w:rsid w:val="00A07B37"/>
    <w:rsid w:val="00A3245A"/>
    <w:rsid w:val="00AE3442"/>
    <w:rsid w:val="00B06685"/>
    <w:rsid w:val="00B235AC"/>
    <w:rsid w:val="00BE2A7F"/>
    <w:rsid w:val="00C049CB"/>
    <w:rsid w:val="00C37303"/>
    <w:rsid w:val="00C61865"/>
    <w:rsid w:val="00CB762B"/>
    <w:rsid w:val="00CF5B17"/>
    <w:rsid w:val="00D375DA"/>
    <w:rsid w:val="00D539CF"/>
    <w:rsid w:val="00D866CB"/>
    <w:rsid w:val="00D94045"/>
    <w:rsid w:val="00DB11F6"/>
    <w:rsid w:val="00DC3F8C"/>
    <w:rsid w:val="00DF04B7"/>
    <w:rsid w:val="00E1049A"/>
    <w:rsid w:val="00F23120"/>
    <w:rsid w:val="00F601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5049"/>
  <w15:docId w15:val="{F7D54FA6-6FC9-4D70-9DC6-EA026490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F8C"/>
    <w:pPr>
      <w:spacing w:after="160" w:line="259" w:lineRule="auto"/>
    </w:pPr>
    <w:rPr>
      <w:lang w:val="en-US"/>
    </w:rPr>
  </w:style>
  <w:style w:type="paragraph" w:styleId="Heading1">
    <w:name w:val="heading 1"/>
    <w:basedOn w:val="Normal"/>
    <w:next w:val="Normal"/>
    <w:link w:val="Heading1Char"/>
    <w:uiPriority w:val="9"/>
    <w:qFormat/>
    <w:rsid w:val="00CB76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F8C"/>
    <w:pPr>
      <w:ind w:left="720"/>
      <w:contextualSpacing/>
    </w:pPr>
  </w:style>
  <w:style w:type="character" w:styleId="CommentReference">
    <w:name w:val="annotation reference"/>
    <w:basedOn w:val="DefaultParagraphFont"/>
    <w:uiPriority w:val="99"/>
    <w:semiHidden/>
    <w:unhideWhenUsed/>
    <w:rsid w:val="00DC3F8C"/>
    <w:rPr>
      <w:sz w:val="16"/>
      <w:szCs w:val="16"/>
    </w:rPr>
  </w:style>
  <w:style w:type="paragraph" w:styleId="CommentText">
    <w:name w:val="annotation text"/>
    <w:basedOn w:val="Normal"/>
    <w:link w:val="CommentTextChar"/>
    <w:uiPriority w:val="99"/>
    <w:semiHidden/>
    <w:unhideWhenUsed/>
    <w:rsid w:val="00DC3F8C"/>
    <w:pPr>
      <w:spacing w:line="240" w:lineRule="auto"/>
    </w:pPr>
    <w:rPr>
      <w:sz w:val="20"/>
      <w:szCs w:val="20"/>
    </w:rPr>
  </w:style>
  <w:style w:type="character" w:customStyle="1" w:styleId="CommentTextChar">
    <w:name w:val="Comment Text Char"/>
    <w:basedOn w:val="DefaultParagraphFont"/>
    <w:link w:val="CommentText"/>
    <w:uiPriority w:val="99"/>
    <w:semiHidden/>
    <w:rsid w:val="00DC3F8C"/>
    <w:rPr>
      <w:sz w:val="20"/>
      <w:szCs w:val="20"/>
      <w:lang w:val="en-US"/>
    </w:rPr>
  </w:style>
  <w:style w:type="paragraph" w:styleId="BalloonText">
    <w:name w:val="Balloon Text"/>
    <w:basedOn w:val="Normal"/>
    <w:link w:val="BalloonTextChar"/>
    <w:uiPriority w:val="99"/>
    <w:semiHidden/>
    <w:unhideWhenUsed/>
    <w:rsid w:val="00DC3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F8C"/>
    <w:rPr>
      <w:rFonts w:ascii="Tahoma" w:hAnsi="Tahoma" w:cs="Tahoma"/>
      <w:sz w:val="16"/>
      <w:szCs w:val="16"/>
      <w:lang w:val="en-US"/>
    </w:rPr>
  </w:style>
  <w:style w:type="table" w:styleId="TableGrid">
    <w:name w:val="Table Grid"/>
    <w:basedOn w:val="TableNormal"/>
    <w:uiPriority w:val="59"/>
    <w:rsid w:val="00370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3120"/>
    <w:rPr>
      <w:color w:val="0000FF" w:themeColor="hyperlink"/>
      <w:u w:val="single"/>
    </w:rPr>
  </w:style>
  <w:style w:type="paragraph" w:styleId="NormalWeb">
    <w:name w:val="Normal (Web)"/>
    <w:basedOn w:val="Normal"/>
    <w:uiPriority w:val="99"/>
    <w:unhideWhenUsed/>
    <w:rsid w:val="00F2312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F23120"/>
    <w:rPr>
      <w:b/>
      <w:bCs/>
    </w:rPr>
  </w:style>
  <w:style w:type="paragraph" w:styleId="Revision">
    <w:name w:val="Revision"/>
    <w:hidden/>
    <w:uiPriority w:val="99"/>
    <w:semiHidden/>
    <w:rsid w:val="008D2BDD"/>
    <w:pPr>
      <w:spacing w:after="0" w:line="240" w:lineRule="auto"/>
    </w:pPr>
    <w:rPr>
      <w:lang w:val="en-US"/>
    </w:rPr>
  </w:style>
  <w:style w:type="paragraph" w:customStyle="1" w:styleId="p1">
    <w:name w:val="p1"/>
    <w:basedOn w:val="Normal"/>
    <w:rsid w:val="00CB762B"/>
    <w:pPr>
      <w:spacing w:before="60" w:after="90" w:line="240" w:lineRule="auto"/>
    </w:pPr>
    <w:rPr>
      <w:rFonts w:ascii="Ginto Copilot Variable" w:eastAsia="Times New Roman" w:hAnsi="Ginto Copilot Variable" w:cs="Times New Roman"/>
      <w:color w:val="26221F"/>
      <w:sz w:val="27"/>
      <w:szCs w:val="27"/>
      <w:lang w:eastAsia="en-GB"/>
    </w:rPr>
  </w:style>
  <w:style w:type="paragraph" w:customStyle="1" w:styleId="p2">
    <w:name w:val="p2"/>
    <w:basedOn w:val="Normal"/>
    <w:rsid w:val="00CB762B"/>
    <w:pPr>
      <w:spacing w:after="180" w:line="240" w:lineRule="auto"/>
    </w:pPr>
    <w:rPr>
      <w:rFonts w:ascii="Ginto Copilot Variable" w:eastAsia="Times New Roman" w:hAnsi="Ginto Copilot Variable" w:cs="Times New Roman"/>
      <w:color w:val="26221F"/>
      <w:sz w:val="23"/>
      <w:szCs w:val="23"/>
      <w:lang w:eastAsia="en-GB"/>
    </w:rPr>
  </w:style>
  <w:style w:type="character" w:customStyle="1" w:styleId="s1">
    <w:name w:val="s1"/>
    <w:basedOn w:val="DefaultParagraphFont"/>
    <w:rsid w:val="00CB762B"/>
    <w:rPr>
      <w:spacing w:val="-2"/>
    </w:rPr>
  </w:style>
  <w:style w:type="character" w:customStyle="1" w:styleId="s2">
    <w:name w:val="s2"/>
    <w:basedOn w:val="DefaultParagraphFont"/>
    <w:rsid w:val="00CB762B"/>
    <w:rPr>
      <w:spacing w:val="2"/>
    </w:rPr>
  </w:style>
  <w:style w:type="paragraph" w:customStyle="1" w:styleId="li2">
    <w:name w:val="li2"/>
    <w:basedOn w:val="Normal"/>
    <w:rsid w:val="00CB762B"/>
    <w:pPr>
      <w:spacing w:before="60" w:after="150" w:line="240" w:lineRule="auto"/>
    </w:pPr>
    <w:rPr>
      <w:rFonts w:ascii="Ginto Copilot Variable" w:eastAsia="Times New Roman" w:hAnsi="Ginto Copilot Variable" w:cs="Times New Roman"/>
      <w:color w:val="26221F"/>
      <w:sz w:val="23"/>
      <w:szCs w:val="23"/>
      <w:lang w:eastAsia="en-GB"/>
    </w:rPr>
  </w:style>
  <w:style w:type="paragraph" w:customStyle="1" w:styleId="li3">
    <w:name w:val="li3"/>
    <w:basedOn w:val="Normal"/>
    <w:rsid w:val="00CB762B"/>
    <w:pPr>
      <w:spacing w:after="150" w:line="240" w:lineRule="auto"/>
    </w:pPr>
    <w:rPr>
      <w:rFonts w:ascii="Ginto Copilot Variable" w:eastAsia="Times New Roman" w:hAnsi="Ginto Copilot Variable" w:cs="Times New Roman"/>
      <w:color w:val="26221F"/>
      <w:sz w:val="23"/>
      <w:szCs w:val="23"/>
      <w:lang w:eastAsia="en-GB"/>
    </w:rPr>
  </w:style>
  <w:style w:type="paragraph" w:customStyle="1" w:styleId="li4">
    <w:name w:val="li4"/>
    <w:basedOn w:val="Normal"/>
    <w:rsid w:val="00CB762B"/>
    <w:pPr>
      <w:spacing w:after="210" w:line="240" w:lineRule="auto"/>
    </w:pPr>
    <w:rPr>
      <w:rFonts w:ascii="Ginto Copilot Variable" w:eastAsia="Times New Roman" w:hAnsi="Ginto Copilot Variable" w:cs="Times New Roman"/>
      <w:color w:val="26221F"/>
      <w:sz w:val="23"/>
      <w:szCs w:val="23"/>
      <w:lang w:eastAsia="en-GB"/>
    </w:rPr>
  </w:style>
  <w:style w:type="character" w:customStyle="1" w:styleId="Heading1Char">
    <w:name w:val="Heading 1 Char"/>
    <w:basedOn w:val="DefaultParagraphFont"/>
    <w:link w:val="Heading1"/>
    <w:uiPriority w:val="9"/>
    <w:rsid w:val="00CB762B"/>
    <w:rPr>
      <w:rFonts w:asciiTheme="majorHAnsi" w:eastAsiaTheme="majorEastAsia" w:hAnsiTheme="majorHAnsi" w:cstheme="majorBidi"/>
      <w:color w:val="365F91" w:themeColor="accent1" w:themeShade="BF"/>
      <w:sz w:val="32"/>
      <w:szCs w:val="32"/>
      <w:lang w:val="en-US"/>
    </w:rPr>
  </w:style>
  <w:style w:type="character" w:customStyle="1" w:styleId="apple-converted-space">
    <w:name w:val="apple-converted-space"/>
    <w:basedOn w:val="DefaultParagraphFont"/>
    <w:rsid w:val="00282D3C"/>
  </w:style>
  <w:style w:type="paragraph" w:customStyle="1" w:styleId="li1">
    <w:name w:val="li1"/>
    <w:basedOn w:val="Normal"/>
    <w:rsid w:val="002C569F"/>
    <w:pPr>
      <w:spacing w:after="150" w:line="240" w:lineRule="auto"/>
    </w:pPr>
    <w:rPr>
      <w:rFonts w:ascii="Ginto Copilot Variable" w:eastAsia="Times New Roman" w:hAnsi="Ginto Copilot Variable" w:cs="Times New Roman"/>
      <w:color w:val="26221F"/>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3059">
      <w:bodyDiv w:val="1"/>
      <w:marLeft w:val="0"/>
      <w:marRight w:val="0"/>
      <w:marTop w:val="0"/>
      <w:marBottom w:val="0"/>
      <w:divBdr>
        <w:top w:val="none" w:sz="0" w:space="0" w:color="auto"/>
        <w:left w:val="none" w:sz="0" w:space="0" w:color="auto"/>
        <w:bottom w:val="none" w:sz="0" w:space="0" w:color="auto"/>
        <w:right w:val="none" w:sz="0" w:space="0" w:color="auto"/>
      </w:divBdr>
    </w:div>
    <w:div w:id="667709880">
      <w:bodyDiv w:val="1"/>
      <w:marLeft w:val="0"/>
      <w:marRight w:val="0"/>
      <w:marTop w:val="0"/>
      <w:marBottom w:val="0"/>
      <w:divBdr>
        <w:top w:val="none" w:sz="0" w:space="0" w:color="auto"/>
        <w:left w:val="none" w:sz="0" w:space="0" w:color="auto"/>
        <w:bottom w:val="none" w:sz="0" w:space="0" w:color="auto"/>
        <w:right w:val="none" w:sz="0" w:space="0" w:color="auto"/>
      </w:divBdr>
      <w:divsChild>
        <w:div w:id="686373166">
          <w:marLeft w:val="0"/>
          <w:marRight w:val="0"/>
          <w:marTop w:val="0"/>
          <w:marBottom w:val="0"/>
          <w:divBdr>
            <w:top w:val="none" w:sz="0" w:space="0" w:color="auto"/>
            <w:left w:val="none" w:sz="0" w:space="0" w:color="auto"/>
            <w:bottom w:val="none" w:sz="0" w:space="0" w:color="auto"/>
            <w:right w:val="none" w:sz="0" w:space="0" w:color="auto"/>
          </w:divBdr>
          <w:divsChild>
            <w:div w:id="179928511">
              <w:marLeft w:val="0"/>
              <w:marRight w:val="0"/>
              <w:marTop w:val="0"/>
              <w:marBottom w:val="0"/>
              <w:divBdr>
                <w:top w:val="none" w:sz="0" w:space="0" w:color="auto"/>
                <w:left w:val="none" w:sz="0" w:space="0" w:color="auto"/>
                <w:bottom w:val="none" w:sz="0" w:space="0" w:color="auto"/>
                <w:right w:val="none" w:sz="0" w:space="0" w:color="auto"/>
              </w:divBdr>
              <w:divsChild>
                <w:div w:id="1257640888">
                  <w:marLeft w:val="-240"/>
                  <w:marRight w:val="-240"/>
                  <w:marTop w:val="0"/>
                  <w:marBottom w:val="0"/>
                  <w:divBdr>
                    <w:top w:val="none" w:sz="0" w:space="0" w:color="auto"/>
                    <w:left w:val="none" w:sz="0" w:space="0" w:color="auto"/>
                    <w:bottom w:val="none" w:sz="0" w:space="0" w:color="auto"/>
                    <w:right w:val="none" w:sz="0" w:space="0" w:color="auto"/>
                  </w:divBdr>
                  <w:divsChild>
                    <w:div w:id="555353994">
                      <w:marLeft w:val="0"/>
                      <w:marRight w:val="0"/>
                      <w:marTop w:val="0"/>
                      <w:marBottom w:val="0"/>
                      <w:divBdr>
                        <w:top w:val="none" w:sz="0" w:space="0" w:color="auto"/>
                        <w:left w:val="none" w:sz="0" w:space="0" w:color="auto"/>
                        <w:bottom w:val="none" w:sz="0" w:space="0" w:color="auto"/>
                        <w:right w:val="none" w:sz="0" w:space="0" w:color="auto"/>
                      </w:divBdr>
                      <w:divsChild>
                        <w:div w:id="1790007021">
                          <w:marLeft w:val="0"/>
                          <w:marRight w:val="0"/>
                          <w:marTop w:val="0"/>
                          <w:marBottom w:val="0"/>
                          <w:divBdr>
                            <w:top w:val="none" w:sz="0" w:space="0" w:color="auto"/>
                            <w:left w:val="none" w:sz="0" w:space="0" w:color="auto"/>
                            <w:bottom w:val="none" w:sz="0" w:space="0" w:color="auto"/>
                            <w:right w:val="none" w:sz="0" w:space="0" w:color="auto"/>
                          </w:divBdr>
                        </w:div>
                        <w:div w:id="385184470">
                          <w:marLeft w:val="0"/>
                          <w:marRight w:val="0"/>
                          <w:marTop w:val="0"/>
                          <w:marBottom w:val="0"/>
                          <w:divBdr>
                            <w:top w:val="none" w:sz="0" w:space="0" w:color="auto"/>
                            <w:left w:val="none" w:sz="0" w:space="0" w:color="auto"/>
                            <w:bottom w:val="none" w:sz="0" w:space="0" w:color="auto"/>
                            <w:right w:val="none" w:sz="0" w:space="0" w:color="auto"/>
                          </w:divBdr>
                          <w:divsChild>
                            <w:div w:id="1582057371">
                              <w:marLeft w:val="165"/>
                              <w:marRight w:val="165"/>
                              <w:marTop w:val="0"/>
                              <w:marBottom w:val="0"/>
                              <w:divBdr>
                                <w:top w:val="none" w:sz="0" w:space="0" w:color="auto"/>
                                <w:left w:val="none" w:sz="0" w:space="0" w:color="auto"/>
                                <w:bottom w:val="none" w:sz="0" w:space="0" w:color="auto"/>
                                <w:right w:val="none" w:sz="0" w:space="0" w:color="auto"/>
                              </w:divBdr>
                              <w:divsChild>
                                <w:div w:id="1789470932">
                                  <w:marLeft w:val="0"/>
                                  <w:marRight w:val="0"/>
                                  <w:marTop w:val="0"/>
                                  <w:marBottom w:val="0"/>
                                  <w:divBdr>
                                    <w:top w:val="none" w:sz="0" w:space="0" w:color="auto"/>
                                    <w:left w:val="none" w:sz="0" w:space="0" w:color="auto"/>
                                    <w:bottom w:val="none" w:sz="0" w:space="0" w:color="auto"/>
                                    <w:right w:val="none" w:sz="0" w:space="0" w:color="auto"/>
                                  </w:divBdr>
                                  <w:divsChild>
                                    <w:div w:id="18914596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steradmission-fhml@maastrichtuniversity.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1011</Words>
  <Characters>5561</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MUMC</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Schram M.T. (Miranda)</dc:creator>
  <cp:lastModifiedBy>Kerkhofs, Ellen (OIFHML)</cp:lastModifiedBy>
  <cp:revision>4</cp:revision>
  <dcterms:created xsi:type="dcterms:W3CDTF">2026-06-12T08:18:00Z</dcterms:created>
  <dcterms:modified xsi:type="dcterms:W3CDTF">2026-08-21T12:23:00Z</dcterms:modified>
</cp:coreProperties>
</file>